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3174" w14:textId="3B0BA117"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10</w:t>
      </w:r>
      <w:r w:rsidR="004F7FEF">
        <w:rPr>
          <w:rFonts w:ascii="Arial" w:hAnsi="Arial" w:cs="Arial"/>
          <w:b/>
          <w:sz w:val="24"/>
          <w:szCs w:val="24"/>
        </w:rPr>
        <w:t>4-</w:t>
      </w:r>
      <w:r w:rsidR="00287254">
        <w:rPr>
          <w:rFonts w:ascii="Arial" w:hAnsi="Arial" w:cs="Arial"/>
          <w:b/>
          <w:sz w:val="24"/>
          <w:szCs w:val="24"/>
        </w:rPr>
        <w:t>bis-</w:t>
      </w:r>
      <w:r w:rsidR="004F7FEF">
        <w:rPr>
          <w:rFonts w:ascii="Arial" w:hAnsi="Arial" w:cs="Arial"/>
          <w:b/>
          <w:sz w:val="24"/>
          <w:szCs w:val="24"/>
        </w:rPr>
        <w:t>e</w:t>
      </w:r>
      <w:r w:rsidRPr="00CD5A36">
        <w:rPr>
          <w:rFonts w:ascii="Arial" w:hAnsi="Arial" w:cs="Arial"/>
          <w:b/>
          <w:sz w:val="24"/>
          <w:szCs w:val="24"/>
        </w:rPr>
        <w:tab/>
      </w:r>
      <w:r w:rsidR="000E0D31" w:rsidRPr="000E0D31">
        <w:rPr>
          <w:rFonts w:ascii="Arial" w:hAnsi="Arial" w:cs="Arial"/>
          <w:b/>
          <w:sz w:val="24"/>
          <w:szCs w:val="24"/>
        </w:rPr>
        <w:t>R4-2216418</w:t>
      </w:r>
    </w:p>
    <w:p w14:paraId="6B1C0036" w14:textId="6EDD1EE0" w:rsidR="00225778" w:rsidRPr="00FC4644" w:rsidRDefault="00225778" w:rsidP="00693E10">
      <w:pPr>
        <w:pStyle w:val="Header"/>
        <w:tabs>
          <w:tab w:val="clear" w:pos="4153"/>
          <w:tab w:val="clear" w:pos="8306"/>
          <w:tab w:val="right" w:pos="9781"/>
          <w:tab w:val="right" w:pos="13323"/>
        </w:tabs>
        <w:jc w:val="both"/>
        <w:outlineLvl w:val="0"/>
        <w:rPr>
          <w:rFonts w:ascii="Arial" w:eastAsia="SimSun" w:hAnsi="Arial"/>
          <w:b/>
          <w:sz w:val="24"/>
          <w:szCs w:val="24"/>
          <w:lang w:val="sv-SE" w:eastAsia="zh-CN"/>
        </w:rPr>
      </w:pPr>
      <w:r w:rsidRPr="00CD5A36">
        <w:rPr>
          <w:rFonts w:ascii="Arial" w:eastAsia="SimSun" w:hAnsi="Arial"/>
          <w:b/>
          <w:sz w:val="24"/>
          <w:szCs w:val="24"/>
          <w:lang w:eastAsia="zh-CN"/>
        </w:rPr>
        <w:t xml:space="preserve">Electronic Meeting, </w:t>
      </w:r>
      <w:r w:rsidR="00287254">
        <w:rPr>
          <w:rFonts w:ascii="Arial" w:eastAsia="SimSun" w:hAnsi="Arial"/>
          <w:b/>
          <w:sz w:val="24"/>
          <w:szCs w:val="24"/>
          <w:lang w:val="sv-SE" w:eastAsia="zh-CN"/>
        </w:rPr>
        <w:t>October</w:t>
      </w:r>
      <w:r w:rsidRPr="00AE3946">
        <w:rPr>
          <w:rFonts w:ascii="Arial" w:eastAsia="SimSun" w:hAnsi="Arial"/>
          <w:b/>
          <w:sz w:val="24"/>
          <w:szCs w:val="24"/>
          <w:lang w:val="sv-SE" w:eastAsia="zh-CN"/>
        </w:rPr>
        <w:t xml:space="preserve">. </w:t>
      </w:r>
      <w:r w:rsidR="00AE3946" w:rsidRPr="00AE3946">
        <w:rPr>
          <w:rFonts w:ascii="Arial" w:eastAsia="SimSun" w:hAnsi="Arial"/>
          <w:b/>
          <w:sz w:val="24"/>
          <w:szCs w:val="24"/>
          <w:lang w:val="sv-SE" w:eastAsia="zh-CN"/>
        </w:rPr>
        <w:t>1</w:t>
      </w:r>
      <w:r w:rsidR="00287254">
        <w:rPr>
          <w:rFonts w:ascii="Arial" w:eastAsia="SimSun" w:hAnsi="Arial"/>
          <w:b/>
          <w:sz w:val="24"/>
          <w:szCs w:val="24"/>
          <w:lang w:val="sv-SE" w:eastAsia="zh-CN"/>
        </w:rPr>
        <w:t>0</w:t>
      </w:r>
      <w:r w:rsidR="00797771" w:rsidRPr="00AE3946">
        <w:rPr>
          <w:rFonts w:ascii="Arial" w:eastAsia="SimSun" w:hAnsi="Arial"/>
          <w:b/>
          <w:sz w:val="24"/>
          <w:szCs w:val="24"/>
          <w:lang w:val="sv-SE" w:eastAsia="zh-CN"/>
        </w:rPr>
        <w:t>-</w:t>
      </w:r>
      <w:r w:rsidR="00287254">
        <w:rPr>
          <w:rFonts w:ascii="Arial" w:eastAsia="SimSun" w:hAnsi="Arial"/>
          <w:b/>
          <w:sz w:val="24"/>
          <w:szCs w:val="24"/>
          <w:lang w:val="sv-SE" w:eastAsia="zh-CN"/>
        </w:rPr>
        <w:t>1</w:t>
      </w:r>
      <w:r w:rsidR="00B618D2">
        <w:rPr>
          <w:rFonts w:ascii="Arial" w:eastAsia="SimSun" w:hAnsi="Arial"/>
          <w:b/>
          <w:sz w:val="24"/>
          <w:szCs w:val="24"/>
          <w:lang w:val="sv-SE" w:eastAsia="zh-CN"/>
        </w:rPr>
        <w:t>9</w:t>
      </w:r>
      <w:r w:rsidRPr="00FC4644">
        <w:rPr>
          <w:rFonts w:ascii="Arial" w:eastAsia="SimSun" w:hAnsi="Arial"/>
          <w:b/>
          <w:sz w:val="24"/>
          <w:szCs w:val="24"/>
          <w:lang w:val="sv-SE" w:eastAsia="zh-CN"/>
        </w:rPr>
        <w:t>, 202</w:t>
      </w:r>
      <w:r w:rsidR="00797771">
        <w:rPr>
          <w:rFonts w:ascii="Arial" w:eastAsia="SimSun" w:hAnsi="Arial"/>
          <w:b/>
          <w:sz w:val="24"/>
          <w:szCs w:val="24"/>
          <w:lang w:val="sv-SE" w:eastAsia="zh-CN"/>
        </w:rPr>
        <w:t>2</w:t>
      </w:r>
    </w:p>
    <w:p w14:paraId="0E1BE3DA" w14:textId="06D4705F" w:rsidR="007F593F" w:rsidRPr="00FC4644" w:rsidRDefault="007F593F" w:rsidP="00693E10">
      <w:pPr>
        <w:spacing w:after="60"/>
        <w:ind w:left="1985" w:hanging="1985"/>
        <w:jc w:val="both"/>
        <w:rPr>
          <w:rFonts w:ascii="Arial" w:hAnsi="Arial" w:cs="Arial"/>
          <w:b/>
          <w:sz w:val="24"/>
          <w:lang w:val="sv-SE"/>
        </w:rPr>
      </w:pPr>
    </w:p>
    <w:p w14:paraId="5F00CF13" w14:textId="4E1FB7BE" w:rsidR="007F593F" w:rsidRPr="00FC4644" w:rsidRDefault="007F593F" w:rsidP="00693E10">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C75486">
        <w:rPr>
          <w:rFonts w:ascii="Arial" w:hAnsi="Arial" w:cs="Arial"/>
          <w:bCs/>
          <w:noProof/>
          <w:sz w:val="24"/>
          <w:szCs w:val="24"/>
          <w:lang w:val="sv-SE" w:eastAsia="en-US"/>
        </w:rPr>
        <w:t>7.5.3</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31D8D582"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6702F4" w:rsidRPr="006702F4">
        <w:rPr>
          <w:rFonts w:ascii="Arial" w:hAnsi="Arial" w:cs="Arial"/>
          <w:bCs/>
          <w:noProof/>
          <w:sz w:val="24"/>
          <w:szCs w:val="24"/>
          <w:lang w:val="en-US" w:eastAsia="en-US"/>
        </w:rPr>
        <w:t xml:space="preserve">Coexistence </w:t>
      </w:r>
      <w:r w:rsidR="00F2327E">
        <w:rPr>
          <w:rFonts w:ascii="Arial" w:hAnsi="Arial" w:cs="Arial"/>
          <w:bCs/>
          <w:noProof/>
          <w:sz w:val="24"/>
          <w:szCs w:val="24"/>
          <w:lang w:val="en-US" w:eastAsia="en-US"/>
        </w:rPr>
        <w:t>s</w:t>
      </w:r>
      <w:r w:rsidR="00404E74">
        <w:rPr>
          <w:rFonts w:ascii="Arial" w:hAnsi="Arial" w:cs="Arial"/>
          <w:bCs/>
          <w:noProof/>
          <w:sz w:val="24"/>
          <w:szCs w:val="24"/>
          <w:lang w:val="en-US" w:eastAsia="en-US"/>
        </w:rPr>
        <w:t xml:space="preserve">imulation </w:t>
      </w:r>
      <w:r w:rsidR="004F6552">
        <w:rPr>
          <w:rFonts w:ascii="Arial" w:hAnsi="Arial" w:cs="Arial"/>
          <w:bCs/>
          <w:noProof/>
          <w:sz w:val="24"/>
          <w:szCs w:val="24"/>
          <w:lang w:val="en-US" w:eastAsia="en-US"/>
        </w:rPr>
        <w:t xml:space="preserve">results </w:t>
      </w:r>
      <w:r w:rsidR="00404E74">
        <w:rPr>
          <w:rFonts w:ascii="Arial" w:hAnsi="Arial" w:cs="Arial"/>
          <w:bCs/>
          <w:noProof/>
          <w:sz w:val="24"/>
          <w:szCs w:val="24"/>
          <w:lang w:val="en-US" w:eastAsia="en-US"/>
        </w:rPr>
        <w:t>for</w:t>
      </w:r>
      <w:r w:rsidR="00A911AD">
        <w:rPr>
          <w:rFonts w:ascii="Arial" w:hAnsi="Arial" w:cs="Arial"/>
          <w:bCs/>
          <w:noProof/>
          <w:sz w:val="24"/>
          <w:szCs w:val="24"/>
          <w:lang w:val="en-US" w:eastAsia="en-US"/>
        </w:rPr>
        <w:t xml:space="preserve"> </w:t>
      </w:r>
      <w:r w:rsidR="00F2327E">
        <w:rPr>
          <w:rFonts w:ascii="Arial" w:hAnsi="Arial" w:cs="Arial"/>
          <w:bCs/>
          <w:noProof/>
          <w:sz w:val="24"/>
          <w:szCs w:val="24"/>
          <w:lang w:val="en-US" w:eastAsia="en-US"/>
        </w:rPr>
        <w:t>TN-</w:t>
      </w:r>
      <w:r w:rsidR="00404E74">
        <w:rPr>
          <w:rFonts w:ascii="Arial" w:hAnsi="Arial" w:cs="Arial"/>
          <w:bCs/>
          <w:noProof/>
          <w:sz w:val="24"/>
          <w:szCs w:val="24"/>
          <w:lang w:val="en-US" w:eastAsia="en-US"/>
        </w:rPr>
        <w:t>NTN</w:t>
      </w:r>
      <w:r w:rsidR="00797771">
        <w:rPr>
          <w:rFonts w:ascii="Arial" w:hAnsi="Arial" w:cs="Arial"/>
          <w:bCs/>
          <w:noProof/>
          <w:sz w:val="24"/>
          <w:szCs w:val="24"/>
          <w:lang w:val="en-US" w:eastAsia="en-US"/>
        </w:rPr>
        <w:t xml:space="preserve"> NB IoT</w:t>
      </w:r>
      <w:r w:rsidR="00176506">
        <w:rPr>
          <w:rFonts w:ascii="Arial" w:hAnsi="Arial" w:cs="Arial"/>
          <w:bCs/>
          <w:noProof/>
          <w:sz w:val="24"/>
          <w:szCs w:val="24"/>
          <w:lang w:val="en-US" w:eastAsia="en-US"/>
        </w:rPr>
        <w:t xml:space="preserve"> </w:t>
      </w:r>
    </w:p>
    <w:bookmarkEnd w:id="2"/>
    <w:p w14:paraId="62A8361D" w14:textId="7629E921"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04E74">
        <w:rPr>
          <w:rFonts w:ascii="Arial" w:hAnsi="Arial" w:cs="Arial"/>
          <w:bCs/>
          <w:noProof/>
          <w:sz w:val="24"/>
          <w:szCs w:val="24"/>
          <w:lang w:val="en-US" w:eastAsia="en-US"/>
        </w:rPr>
        <w:t>Discussion</w:t>
      </w:r>
    </w:p>
    <w:p w14:paraId="653F46FD" w14:textId="5B7709E9" w:rsidR="00F426CC" w:rsidRDefault="007F593F" w:rsidP="00693E10">
      <w:pPr>
        <w:pStyle w:val="Heading1"/>
        <w:numPr>
          <w:ilvl w:val="0"/>
          <w:numId w:val="6"/>
        </w:numPr>
        <w:ind w:left="360"/>
        <w:jc w:val="both"/>
      </w:pPr>
      <w:r>
        <w:t>Introduction</w:t>
      </w:r>
    </w:p>
    <w:p w14:paraId="4775AD61" w14:textId="514C2CED" w:rsidR="00784A06" w:rsidRPr="00696255" w:rsidRDefault="00D03575" w:rsidP="009C3B6F">
      <w:pPr>
        <w:jc w:val="both"/>
        <w:rPr>
          <w:lang w:val="en-US"/>
        </w:rPr>
      </w:pPr>
      <w:r>
        <w:rPr>
          <w:lang w:val="en-US"/>
        </w:rPr>
        <w:t xml:space="preserve">In this paper, we provide our </w:t>
      </w:r>
      <w:r w:rsidR="006702F4">
        <w:rPr>
          <w:lang w:val="en-US"/>
        </w:rPr>
        <w:t xml:space="preserve">simulation </w:t>
      </w:r>
      <w:r w:rsidR="00D71FF2">
        <w:rPr>
          <w:lang w:val="en-US"/>
        </w:rPr>
        <w:t xml:space="preserve">results </w:t>
      </w:r>
      <w:r w:rsidR="00023D1D">
        <w:rPr>
          <w:lang w:val="en-US"/>
        </w:rPr>
        <w:t xml:space="preserve">for </w:t>
      </w:r>
      <w:r w:rsidR="006702F4">
        <w:rPr>
          <w:lang w:val="en-US"/>
        </w:rPr>
        <w:t>TN with</w:t>
      </w:r>
      <w:r w:rsidR="00735E0F">
        <w:rPr>
          <w:lang w:val="en-US"/>
        </w:rPr>
        <w:t xml:space="preserve"> </w:t>
      </w:r>
      <w:r w:rsidR="00023D1D">
        <w:rPr>
          <w:lang w:val="en-US"/>
        </w:rPr>
        <w:t xml:space="preserve">NTN </w:t>
      </w:r>
      <w:r w:rsidR="009E200D">
        <w:rPr>
          <w:lang w:val="en-US"/>
        </w:rPr>
        <w:t xml:space="preserve">NB IoT in </w:t>
      </w:r>
      <w:r w:rsidR="0006482C">
        <w:rPr>
          <w:lang w:val="en-US"/>
        </w:rPr>
        <w:t xml:space="preserve">two cases. For instance, we provide simulation results for case 1 and case 4 as </w:t>
      </w:r>
      <w:r w:rsidR="006E5CEE">
        <w:rPr>
          <w:lang w:val="en-US"/>
        </w:rPr>
        <w:t xml:space="preserve">captured </w:t>
      </w:r>
      <w:r w:rsidR="009E200D">
        <w:rPr>
          <w:lang w:val="en-US"/>
        </w:rPr>
        <w:t xml:space="preserve">in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Pr>
          <w:lang w:val="en-US"/>
        </w:rPr>
        <w:t>[1]</w:t>
      </w:r>
      <w:r w:rsidR="00326454">
        <w:rPr>
          <w:lang w:val="en-US"/>
        </w:rPr>
        <w:fldChar w:fldCharType="end"/>
      </w:r>
      <w:r w:rsidR="00971F57">
        <w:rPr>
          <w:lang w:val="en-US"/>
        </w:rPr>
        <w:t>.</w:t>
      </w:r>
    </w:p>
    <w:p w14:paraId="3A3F3B5E" w14:textId="77777777" w:rsidR="00486B03" w:rsidRDefault="00486B03" w:rsidP="00693E10">
      <w:pPr>
        <w:pStyle w:val="Heading1"/>
        <w:jc w:val="both"/>
      </w:pPr>
      <w:r>
        <w:t>2. Discussion</w:t>
      </w:r>
    </w:p>
    <w:p w14:paraId="1A13F5FD" w14:textId="252E74AA" w:rsidR="00566772" w:rsidRDefault="00D56958" w:rsidP="00693E10">
      <w:pPr>
        <w:pStyle w:val="Heading2"/>
        <w:spacing w:after="120"/>
        <w:jc w:val="both"/>
        <w:rPr>
          <w:rFonts w:ascii="Arial" w:hAnsi="Arial" w:cs="Arial"/>
          <w:color w:val="auto"/>
          <w:sz w:val="28"/>
          <w:szCs w:val="18"/>
        </w:rPr>
      </w:pPr>
      <w:r w:rsidRPr="00023D1D">
        <w:rPr>
          <w:rFonts w:ascii="Arial" w:hAnsi="Arial" w:cs="Arial"/>
          <w:color w:val="auto"/>
          <w:sz w:val="32"/>
          <w:szCs w:val="20"/>
        </w:rPr>
        <w:t xml:space="preserve">2.1 </w:t>
      </w:r>
      <w:r>
        <w:rPr>
          <w:rFonts w:ascii="Arial" w:hAnsi="Arial" w:cs="Arial"/>
          <w:color w:val="auto"/>
          <w:sz w:val="32"/>
          <w:szCs w:val="20"/>
        </w:rPr>
        <w:t>S</w:t>
      </w:r>
      <w:r w:rsidR="000C4E7F">
        <w:rPr>
          <w:rFonts w:ascii="Arial" w:hAnsi="Arial" w:cs="Arial"/>
          <w:color w:val="auto"/>
          <w:sz w:val="28"/>
          <w:szCs w:val="18"/>
        </w:rPr>
        <w:t xml:space="preserve">imulation </w:t>
      </w:r>
      <w:r>
        <w:rPr>
          <w:rFonts w:ascii="Arial" w:hAnsi="Arial" w:cs="Arial"/>
          <w:color w:val="auto"/>
          <w:sz w:val="28"/>
          <w:szCs w:val="18"/>
        </w:rPr>
        <w:t>scenarios</w:t>
      </w:r>
    </w:p>
    <w:p w14:paraId="38C1FE76" w14:textId="044A92DC" w:rsidR="003B1882" w:rsidRPr="00D56958" w:rsidRDefault="000834EB" w:rsidP="003F3C67">
      <w:pPr>
        <w:jc w:val="both"/>
        <w:rPr>
          <w:lang w:eastAsia="en-US"/>
        </w:rPr>
      </w:pPr>
      <w:r>
        <w:t xml:space="preserve">In </w:t>
      </w:r>
      <w:r w:rsidR="00245B6F">
        <w:t xml:space="preserve">this document we present our simulation results between TN and NTN </w:t>
      </w:r>
      <w:r w:rsidR="00B17215">
        <w:t xml:space="preserve">NB IoT </w:t>
      </w:r>
      <w:r w:rsidR="0044473E">
        <w:t>for</w:t>
      </w:r>
      <w:r w:rsidR="00245B6F">
        <w:t xml:space="preserve"> </w:t>
      </w:r>
      <w:r w:rsidR="0006482C">
        <w:t>case 1 and case 4</w:t>
      </w:r>
      <w:r w:rsidR="00873F49">
        <w:t xml:space="preserve"> which are the worst case for IoT NTN UE ACS and ACLR requirements respectively</w:t>
      </w:r>
      <w:r w:rsidR="00D274A1">
        <w:t xml:space="preserve">. </w:t>
      </w:r>
      <w:r w:rsidR="0000566D">
        <w:t xml:space="preserve">The simulated </w:t>
      </w:r>
      <w:r w:rsidR="00352300">
        <w:t>cases are summarized in Table 1.</w:t>
      </w:r>
      <w:r w:rsidR="00091AE4">
        <w:t xml:space="preserve"> </w:t>
      </w:r>
    </w:p>
    <w:p w14:paraId="43648887" w14:textId="7D707120" w:rsidR="009C3B6F" w:rsidRPr="0044473E" w:rsidRDefault="009C3B6F" w:rsidP="00693E10">
      <w:pPr>
        <w:pStyle w:val="Caption"/>
        <w:keepNext/>
        <w:jc w:val="center"/>
        <w:rPr>
          <w:b/>
          <w:bCs/>
        </w:rPr>
      </w:pPr>
      <w:r w:rsidRPr="0044473E">
        <w:rPr>
          <w:b/>
          <w:bCs/>
          <w:i w:val="0"/>
          <w:iCs w:val="0"/>
          <w:color w:val="auto"/>
        </w:rPr>
        <w:t xml:space="preserve">Table </w:t>
      </w:r>
      <w:r w:rsidRPr="00B37109">
        <w:rPr>
          <w:b/>
          <w:bCs/>
          <w:i w:val="0"/>
          <w:iCs w:val="0"/>
          <w:color w:val="auto"/>
        </w:rPr>
        <w:fldChar w:fldCharType="begin"/>
      </w:r>
      <w:r w:rsidRPr="0044473E">
        <w:rPr>
          <w:b/>
          <w:bCs/>
          <w:i w:val="0"/>
          <w:iCs w:val="0"/>
          <w:color w:val="auto"/>
        </w:rPr>
        <w:instrText xml:space="preserve"> SEQ Table \* ARABIC </w:instrText>
      </w:r>
      <w:r w:rsidRPr="00B37109">
        <w:rPr>
          <w:b/>
          <w:bCs/>
          <w:i w:val="0"/>
          <w:iCs w:val="0"/>
          <w:color w:val="auto"/>
        </w:rPr>
        <w:fldChar w:fldCharType="separate"/>
      </w:r>
      <w:r w:rsidRPr="0044473E">
        <w:rPr>
          <w:b/>
          <w:bCs/>
          <w:i w:val="0"/>
          <w:iCs w:val="0"/>
          <w:noProof/>
          <w:color w:val="auto"/>
        </w:rPr>
        <w:t>1</w:t>
      </w:r>
      <w:r w:rsidRPr="00B37109">
        <w:rPr>
          <w:b/>
          <w:bCs/>
          <w:i w:val="0"/>
          <w:iCs w:val="0"/>
          <w:color w:val="auto"/>
        </w:rPr>
        <w:fldChar w:fldCharType="end"/>
      </w:r>
      <w:r w:rsidRPr="0044473E">
        <w:rPr>
          <w:b/>
          <w:bCs/>
          <w:i w:val="0"/>
          <w:iCs w:val="0"/>
          <w:color w:val="auto"/>
        </w:rPr>
        <w:t>. List of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838"/>
        <w:gridCol w:w="1891"/>
      </w:tblGrid>
      <w:tr w:rsidR="00EE21B2" w:rsidRPr="003B1882" w14:paraId="773DAC05" w14:textId="77777777" w:rsidTr="00B17215">
        <w:trPr>
          <w:trHeight w:val="220"/>
          <w:jc w:val="center"/>
        </w:trPr>
        <w:tc>
          <w:tcPr>
            <w:tcW w:w="1038" w:type="dxa"/>
            <w:tcBorders>
              <w:top w:val="single" w:sz="4" w:space="0" w:color="auto"/>
              <w:left w:val="single" w:sz="4" w:space="0" w:color="auto"/>
              <w:bottom w:val="single" w:sz="4" w:space="0" w:color="auto"/>
              <w:right w:val="single" w:sz="4" w:space="0" w:color="auto"/>
            </w:tcBorders>
            <w:hideMark/>
          </w:tcPr>
          <w:p w14:paraId="054BCC03" w14:textId="02ACD47B" w:rsidR="00EE21B2" w:rsidRPr="003B1882" w:rsidRDefault="00EE21B2" w:rsidP="006E5CEE">
            <w:pPr>
              <w:keepNext/>
              <w:keepLines/>
              <w:spacing w:after="0"/>
              <w:jc w:val="center"/>
              <w:rPr>
                <w:rFonts w:ascii="Arial" w:hAnsi="Arial" w:cs="Arial"/>
                <w:b/>
                <w:sz w:val="18"/>
                <w:szCs w:val="22"/>
                <w:lang w:eastAsia="en-US"/>
              </w:rPr>
            </w:pPr>
            <w:r>
              <w:rPr>
                <w:rFonts w:ascii="Arial" w:hAnsi="Arial" w:cs="Arial"/>
                <w:b/>
                <w:sz w:val="18"/>
                <w:szCs w:val="22"/>
                <w:lang w:eastAsia="en-US"/>
              </w:rPr>
              <w:t>No.</w:t>
            </w:r>
          </w:p>
        </w:tc>
        <w:tc>
          <w:tcPr>
            <w:tcW w:w="1838" w:type="dxa"/>
            <w:tcBorders>
              <w:top w:val="single" w:sz="4" w:space="0" w:color="auto"/>
              <w:left w:val="single" w:sz="4" w:space="0" w:color="auto"/>
              <w:bottom w:val="single" w:sz="4" w:space="0" w:color="auto"/>
              <w:right w:val="single" w:sz="4" w:space="0" w:color="auto"/>
            </w:tcBorders>
            <w:hideMark/>
          </w:tcPr>
          <w:p w14:paraId="47DE4C15" w14:textId="2B21F60B" w:rsidR="00EE21B2" w:rsidRPr="003B1882" w:rsidRDefault="00EE21B2" w:rsidP="006E5CEE">
            <w:pPr>
              <w:keepNext/>
              <w:keepLines/>
              <w:spacing w:after="0"/>
              <w:jc w:val="center"/>
              <w:rPr>
                <w:rFonts w:ascii="Arial" w:hAnsi="Arial" w:cs="Arial"/>
                <w:b/>
                <w:sz w:val="18"/>
                <w:szCs w:val="22"/>
                <w:lang w:eastAsia="zh-CN"/>
              </w:rPr>
            </w:pPr>
            <w:r>
              <w:rPr>
                <w:rFonts w:ascii="Arial" w:hAnsi="Arial" w:cs="Arial"/>
                <w:b/>
                <w:sz w:val="18"/>
                <w:szCs w:val="22"/>
                <w:lang w:eastAsia="zh-CN"/>
              </w:rPr>
              <w:t>Aggressor</w:t>
            </w:r>
          </w:p>
        </w:tc>
        <w:tc>
          <w:tcPr>
            <w:tcW w:w="1891" w:type="dxa"/>
            <w:tcBorders>
              <w:top w:val="single" w:sz="4" w:space="0" w:color="auto"/>
              <w:left w:val="single" w:sz="4" w:space="0" w:color="auto"/>
              <w:bottom w:val="single" w:sz="4" w:space="0" w:color="auto"/>
              <w:right w:val="single" w:sz="4" w:space="0" w:color="auto"/>
            </w:tcBorders>
            <w:hideMark/>
          </w:tcPr>
          <w:p w14:paraId="361995ED" w14:textId="055391A0" w:rsidR="00EE21B2" w:rsidRPr="003B1882" w:rsidRDefault="00EE21B2" w:rsidP="006E5CEE">
            <w:pPr>
              <w:keepNext/>
              <w:keepLines/>
              <w:spacing w:after="0"/>
              <w:jc w:val="center"/>
              <w:rPr>
                <w:rFonts w:ascii="Arial" w:hAnsi="Arial" w:cs="Arial"/>
                <w:b/>
                <w:sz w:val="18"/>
                <w:szCs w:val="22"/>
                <w:lang w:eastAsia="zh-CN"/>
              </w:rPr>
            </w:pPr>
            <w:r>
              <w:rPr>
                <w:rFonts w:ascii="Arial" w:hAnsi="Arial" w:cs="Arial"/>
                <w:b/>
                <w:sz w:val="18"/>
                <w:szCs w:val="22"/>
                <w:lang w:eastAsia="zh-CN"/>
              </w:rPr>
              <w:t>Victim</w:t>
            </w:r>
          </w:p>
        </w:tc>
      </w:tr>
      <w:tr w:rsidR="00EE21B2" w:rsidRPr="003B1882" w14:paraId="72DEF977" w14:textId="77777777" w:rsidTr="00B17215">
        <w:trPr>
          <w:trHeight w:val="242"/>
          <w:jc w:val="center"/>
        </w:trPr>
        <w:tc>
          <w:tcPr>
            <w:tcW w:w="1038" w:type="dxa"/>
            <w:tcBorders>
              <w:top w:val="single" w:sz="4" w:space="0" w:color="auto"/>
              <w:left w:val="single" w:sz="4" w:space="0" w:color="auto"/>
              <w:bottom w:val="single" w:sz="4" w:space="0" w:color="auto"/>
              <w:right w:val="single" w:sz="4" w:space="0" w:color="auto"/>
            </w:tcBorders>
          </w:tcPr>
          <w:p w14:paraId="39315E5A" w14:textId="76245DFC" w:rsidR="00EE21B2" w:rsidRPr="003B1882" w:rsidRDefault="00B17215" w:rsidP="006E5CEE">
            <w:pPr>
              <w:keepNext/>
              <w:keepLines/>
              <w:spacing w:after="0"/>
              <w:jc w:val="center"/>
              <w:rPr>
                <w:rFonts w:ascii="Arial" w:hAnsi="Arial" w:cs="Arial"/>
                <w:sz w:val="18"/>
                <w:szCs w:val="22"/>
                <w:lang w:eastAsia="zh-CN"/>
              </w:rPr>
            </w:pPr>
            <w:r>
              <w:rPr>
                <w:rFonts w:ascii="Arial" w:hAnsi="Arial" w:cs="Arial"/>
                <w:sz w:val="18"/>
                <w:szCs w:val="22"/>
                <w:lang w:eastAsia="zh-CN"/>
              </w:rPr>
              <w:t>S</w:t>
            </w:r>
            <w:r w:rsidR="00EE21B2">
              <w:rPr>
                <w:rFonts w:ascii="Arial" w:hAnsi="Arial" w:cs="Arial"/>
                <w:sz w:val="18"/>
                <w:szCs w:val="22"/>
                <w:lang w:eastAsia="zh-CN"/>
              </w:rPr>
              <w:t>1</w:t>
            </w:r>
          </w:p>
        </w:tc>
        <w:tc>
          <w:tcPr>
            <w:tcW w:w="1838" w:type="dxa"/>
            <w:tcBorders>
              <w:top w:val="single" w:sz="4" w:space="0" w:color="auto"/>
              <w:left w:val="single" w:sz="4" w:space="0" w:color="auto"/>
              <w:bottom w:val="single" w:sz="4" w:space="0" w:color="auto"/>
              <w:right w:val="single" w:sz="4" w:space="0" w:color="auto"/>
            </w:tcBorders>
          </w:tcPr>
          <w:p w14:paraId="35FD642F" w14:textId="29E21D66" w:rsidR="00EE21B2" w:rsidRPr="003B1882" w:rsidRDefault="00EE21B2" w:rsidP="006E5CEE">
            <w:pPr>
              <w:keepNext/>
              <w:keepLines/>
              <w:spacing w:after="0"/>
              <w:jc w:val="center"/>
              <w:rPr>
                <w:rFonts w:ascii="Arial" w:hAnsi="Arial" w:cs="Arial"/>
                <w:sz w:val="18"/>
                <w:szCs w:val="22"/>
                <w:lang w:eastAsia="zh-CN"/>
              </w:rPr>
            </w:pPr>
            <w:r>
              <w:rPr>
                <w:rFonts w:ascii="Arial" w:hAnsi="Arial" w:cs="Arial"/>
                <w:sz w:val="18"/>
                <w:szCs w:val="22"/>
                <w:lang w:eastAsia="zh-CN"/>
              </w:rPr>
              <w:t>TN DL</w:t>
            </w:r>
          </w:p>
        </w:tc>
        <w:tc>
          <w:tcPr>
            <w:tcW w:w="1891" w:type="dxa"/>
            <w:tcBorders>
              <w:top w:val="single" w:sz="4" w:space="0" w:color="auto"/>
              <w:left w:val="single" w:sz="4" w:space="0" w:color="auto"/>
              <w:bottom w:val="single" w:sz="4" w:space="0" w:color="auto"/>
              <w:right w:val="single" w:sz="4" w:space="0" w:color="auto"/>
            </w:tcBorders>
          </w:tcPr>
          <w:p w14:paraId="54F92F79" w14:textId="04DADFBD" w:rsidR="00EE21B2" w:rsidRPr="003B1882" w:rsidRDefault="00B17215" w:rsidP="006E5CEE">
            <w:pPr>
              <w:keepNext/>
              <w:keepLines/>
              <w:spacing w:after="0"/>
              <w:jc w:val="center"/>
              <w:rPr>
                <w:rFonts w:ascii="Arial" w:hAnsi="Arial" w:cs="Arial"/>
                <w:sz w:val="18"/>
                <w:szCs w:val="22"/>
                <w:lang w:eastAsia="zh-CN"/>
              </w:rPr>
            </w:pPr>
            <w:r>
              <w:rPr>
                <w:rFonts w:ascii="Arial" w:hAnsi="Arial" w:cs="Arial"/>
                <w:sz w:val="18"/>
                <w:szCs w:val="22"/>
                <w:lang w:eastAsia="zh-CN"/>
              </w:rPr>
              <w:t xml:space="preserve">NB IoT </w:t>
            </w:r>
            <w:r w:rsidR="00EE21B2">
              <w:rPr>
                <w:rFonts w:ascii="Arial" w:hAnsi="Arial" w:cs="Arial"/>
                <w:sz w:val="18"/>
                <w:szCs w:val="22"/>
                <w:lang w:eastAsia="zh-CN"/>
              </w:rPr>
              <w:t>NTN DL</w:t>
            </w:r>
          </w:p>
        </w:tc>
      </w:tr>
      <w:tr w:rsidR="006E5CEE" w:rsidRPr="003B1882" w14:paraId="087385AB" w14:textId="77777777" w:rsidTr="00B17215">
        <w:trPr>
          <w:trHeight w:val="220"/>
          <w:jc w:val="center"/>
        </w:trPr>
        <w:tc>
          <w:tcPr>
            <w:tcW w:w="1038" w:type="dxa"/>
            <w:tcBorders>
              <w:top w:val="single" w:sz="4" w:space="0" w:color="auto"/>
              <w:left w:val="single" w:sz="4" w:space="0" w:color="auto"/>
              <w:bottom w:val="single" w:sz="4" w:space="0" w:color="auto"/>
              <w:right w:val="single" w:sz="4" w:space="0" w:color="auto"/>
            </w:tcBorders>
          </w:tcPr>
          <w:p w14:paraId="41D7777E" w14:textId="7B13829D" w:rsidR="006E5CEE" w:rsidRDefault="00B17215" w:rsidP="006E5CEE">
            <w:pPr>
              <w:keepNext/>
              <w:keepLines/>
              <w:spacing w:after="0"/>
              <w:jc w:val="center"/>
              <w:rPr>
                <w:rFonts w:ascii="Arial" w:hAnsi="Arial" w:cs="Arial"/>
                <w:sz w:val="18"/>
                <w:szCs w:val="22"/>
                <w:lang w:eastAsia="zh-CN"/>
              </w:rPr>
            </w:pPr>
            <w:r>
              <w:rPr>
                <w:rFonts w:ascii="Arial" w:hAnsi="Arial" w:cs="Arial"/>
                <w:sz w:val="18"/>
                <w:szCs w:val="22"/>
                <w:lang w:eastAsia="zh-CN"/>
              </w:rPr>
              <w:t>S</w:t>
            </w:r>
            <w:r w:rsidR="006E5CEE">
              <w:rPr>
                <w:rFonts w:ascii="Arial" w:hAnsi="Arial" w:cs="Arial"/>
                <w:sz w:val="18"/>
                <w:szCs w:val="22"/>
                <w:lang w:eastAsia="zh-CN"/>
              </w:rPr>
              <w:t>4</w:t>
            </w:r>
          </w:p>
        </w:tc>
        <w:tc>
          <w:tcPr>
            <w:tcW w:w="1838" w:type="dxa"/>
            <w:tcBorders>
              <w:top w:val="single" w:sz="4" w:space="0" w:color="auto"/>
              <w:left w:val="single" w:sz="4" w:space="0" w:color="auto"/>
              <w:bottom w:val="single" w:sz="4" w:space="0" w:color="auto"/>
              <w:right w:val="single" w:sz="4" w:space="0" w:color="auto"/>
            </w:tcBorders>
          </w:tcPr>
          <w:p w14:paraId="020FFE7C" w14:textId="2E5D7C73" w:rsidR="006E5CEE" w:rsidRDefault="00B17215" w:rsidP="006E5CEE">
            <w:pPr>
              <w:keepNext/>
              <w:keepLines/>
              <w:spacing w:after="0"/>
              <w:jc w:val="center"/>
              <w:rPr>
                <w:rFonts w:ascii="Arial" w:hAnsi="Arial" w:cs="Arial"/>
                <w:sz w:val="18"/>
                <w:szCs w:val="22"/>
                <w:lang w:eastAsia="zh-CN"/>
              </w:rPr>
            </w:pPr>
            <w:r>
              <w:rPr>
                <w:rFonts w:ascii="Arial" w:hAnsi="Arial" w:cs="Arial"/>
                <w:sz w:val="18"/>
                <w:szCs w:val="22"/>
                <w:lang w:eastAsia="zh-CN"/>
              </w:rPr>
              <w:t xml:space="preserve">NB IoT </w:t>
            </w:r>
            <w:r w:rsidR="006E5CEE">
              <w:rPr>
                <w:rFonts w:ascii="Arial" w:hAnsi="Arial" w:cs="Arial"/>
                <w:sz w:val="18"/>
                <w:szCs w:val="22"/>
                <w:lang w:eastAsia="zh-CN"/>
              </w:rPr>
              <w:t>NTN UL</w:t>
            </w:r>
          </w:p>
        </w:tc>
        <w:tc>
          <w:tcPr>
            <w:tcW w:w="1891" w:type="dxa"/>
            <w:tcBorders>
              <w:top w:val="single" w:sz="4" w:space="0" w:color="auto"/>
              <w:left w:val="single" w:sz="4" w:space="0" w:color="auto"/>
              <w:bottom w:val="single" w:sz="4" w:space="0" w:color="auto"/>
              <w:right w:val="single" w:sz="4" w:space="0" w:color="auto"/>
            </w:tcBorders>
          </w:tcPr>
          <w:p w14:paraId="3AA28921" w14:textId="58CBA3CC" w:rsidR="006E5CEE" w:rsidRDefault="006E5CEE" w:rsidP="006E5CEE">
            <w:pPr>
              <w:keepNext/>
              <w:keepLines/>
              <w:spacing w:after="0"/>
              <w:jc w:val="center"/>
              <w:rPr>
                <w:rFonts w:ascii="Arial" w:hAnsi="Arial" w:cs="Arial"/>
                <w:sz w:val="18"/>
                <w:szCs w:val="22"/>
                <w:lang w:eastAsia="zh-CN"/>
              </w:rPr>
            </w:pPr>
            <w:r>
              <w:rPr>
                <w:rFonts w:ascii="Arial" w:hAnsi="Arial" w:cs="Arial"/>
                <w:sz w:val="18"/>
                <w:szCs w:val="22"/>
                <w:lang w:eastAsia="zh-CN"/>
              </w:rPr>
              <w:t>TN UL</w:t>
            </w:r>
          </w:p>
        </w:tc>
      </w:tr>
    </w:tbl>
    <w:p w14:paraId="57F53C47" w14:textId="221ED1D6" w:rsidR="00207039" w:rsidRDefault="00207039" w:rsidP="00693E10">
      <w:pPr>
        <w:pStyle w:val="Heading2"/>
        <w:spacing w:after="120"/>
        <w:jc w:val="both"/>
        <w:rPr>
          <w:rFonts w:ascii="Arial" w:hAnsi="Arial" w:cs="Arial"/>
          <w:color w:val="auto"/>
          <w:sz w:val="32"/>
          <w:szCs w:val="20"/>
        </w:rPr>
      </w:pPr>
      <w:r w:rsidRPr="00207039">
        <w:rPr>
          <w:rFonts w:ascii="Arial" w:hAnsi="Arial" w:cs="Arial" w:hint="eastAsia"/>
          <w:color w:val="auto"/>
          <w:sz w:val="32"/>
          <w:szCs w:val="20"/>
        </w:rPr>
        <w:t>2.</w:t>
      </w:r>
      <w:r w:rsidR="006E5CEE">
        <w:rPr>
          <w:rFonts w:ascii="Arial" w:hAnsi="Arial" w:cs="Arial"/>
          <w:color w:val="auto"/>
          <w:sz w:val="32"/>
          <w:szCs w:val="20"/>
        </w:rPr>
        <w:t>2</w:t>
      </w:r>
      <w:r w:rsidRPr="00207039">
        <w:rPr>
          <w:rFonts w:ascii="Arial" w:hAnsi="Arial" w:cs="Arial" w:hint="eastAsia"/>
          <w:color w:val="auto"/>
          <w:sz w:val="32"/>
          <w:szCs w:val="20"/>
        </w:rPr>
        <w:t xml:space="preserve">. </w:t>
      </w:r>
      <w:r w:rsidRPr="00207039">
        <w:rPr>
          <w:rFonts w:ascii="Arial" w:hAnsi="Arial" w:cs="Arial"/>
          <w:color w:val="auto"/>
          <w:sz w:val="32"/>
          <w:szCs w:val="20"/>
        </w:rPr>
        <w:t xml:space="preserve">Simulation </w:t>
      </w:r>
      <w:r w:rsidRPr="00207039">
        <w:rPr>
          <w:rFonts w:ascii="Arial" w:hAnsi="Arial" w:cs="Arial" w:hint="eastAsia"/>
          <w:color w:val="auto"/>
          <w:sz w:val="32"/>
          <w:szCs w:val="20"/>
        </w:rPr>
        <w:t xml:space="preserve">parameters </w:t>
      </w:r>
    </w:p>
    <w:p w14:paraId="7CDBEC6F" w14:textId="1C357F10" w:rsidR="00B67BFF" w:rsidRDefault="00470982" w:rsidP="00693E10">
      <w:pPr>
        <w:overflowPunct w:val="0"/>
        <w:autoSpaceDE w:val="0"/>
        <w:autoSpaceDN w:val="0"/>
        <w:adjustRightInd w:val="0"/>
        <w:spacing w:after="120"/>
        <w:jc w:val="both"/>
        <w:textAlignment w:val="baseline"/>
        <w:rPr>
          <w:rFonts w:eastAsia="SimSun"/>
          <w:szCs w:val="22"/>
          <w:lang w:eastAsia="zh-CN"/>
        </w:rPr>
      </w:pPr>
      <w:r w:rsidRPr="000753FA">
        <w:rPr>
          <w:rFonts w:eastAsia="SimSun"/>
          <w:szCs w:val="22"/>
          <w:lang w:eastAsia="zh-CN"/>
        </w:rPr>
        <w:t xml:space="preserve">The simulation parameters </w:t>
      </w:r>
      <w:r w:rsidR="006E5CEE">
        <w:rPr>
          <w:rFonts w:eastAsia="SimSun"/>
          <w:szCs w:val="22"/>
          <w:lang w:eastAsia="zh-CN"/>
        </w:rPr>
        <w:t xml:space="preserve">and assumptions </w:t>
      </w:r>
      <w:r w:rsidRPr="000753FA">
        <w:rPr>
          <w:rFonts w:eastAsia="SimSun"/>
          <w:szCs w:val="22"/>
          <w:lang w:eastAsia="zh-CN"/>
        </w:rPr>
        <w:t xml:space="preserve">as captured in </w:t>
      </w:r>
      <w:r w:rsidR="00B17215">
        <w:rPr>
          <w:rFonts w:eastAsia="SimSun"/>
          <w:szCs w:val="22"/>
          <w:lang w:eastAsia="zh-CN"/>
        </w:rPr>
        <w:t>[1]</w:t>
      </w:r>
      <w:r w:rsidR="00E2651F">
        <w:rPr>
          <w:rFonts w:eastAsia="SimSun"/>
          <w:szCs w:val="22"/>
          <w:lang w:eastAsia="zh-CN"/>
        </w:rPr>
        <w:t xml:space="preserve"> are used in the coexistence </w:t>
      </w:r>
      <w:r w:rsidR="0071641F">
        <w:rPr>
          <w:rFonts w:eastAsia="SimSun"/>
          <w:szCs w:val="22"/>
          <w:lang w:eastAsia="zh-CN"/>
        </w:rPr>
        <w:t xml:space="preserve">analysis </w:t>
      </w:r>
      <w:r w:rsidR="00E2651F">
        <w:rPr>
          <w:rFonts w:eastAsia="SimSun"/>
          <w:szCs w:val="22"/>
          <w:lang w:eastAsia="zh-CN"/>
        </w:rPr>
        <w:t>between TN and NTN.</w:t>
      </w:r>
      <w:r w:rsidR="00127995">
        <w:rPr>
          <w:rFonts w:eastAsia="SimSun"/>
          <w:szCs w:val="22"/>
          <w:lang w:eastAsia="zh-CN"/>
        </w:rPr>
        <w:t xml:space="preserve"> </w:t>
      </w:r>
      <w:r w:rsidR="00703CCB">
        <w:rPr>
          <w:rFonts w:eastAsia="SimSun"/>
          <w:szCs w:val="22"/>
          <w:lang w:eastAsia="zh-CN"/>
        </w:rPr>
        <w:t xml:space="preserve">For scenario 1, we have used </w:t>
      </w:r>
      <w:r w:rsidR="00873F49">
        <w:rPr>
          <w:rFonts w:eastAsia="SimSun"/>
          <w:szCs w:val="22"/>
          <w:lang w:eastAsia="zh-CN"/>
        </w:rPr>
        <w:t>1</w:t>
      </w:r>
      <w:r w:rsidR="007148D6">
        <w:rPr>
          <w:rFonts w:eastAsia="SimSun"/>
          <w:szCs w:val="22"/>
          <w:lang w:eastAsia="zh-CN"/>
        </w:rPr>
        <w:t xml:space="preserve">UE with 20 MHz bandwidth for TN DL, and 1 UE with 1 RB (180 kHz) </w:t>
      </w:r>
      <w:r w:rsidR="00883FB6">
        <w:rPr>
          <w:rFonts w:eastAsia="SimSun"/>
          <w:szCs w:val="22"/>
          <w:lang w:eastAsia="zh-CN"/>
        </w:rPr>
        <w:t xml:space="preserve">for NB IoT NTN DL. </w:t>
      </w:r>
      <w:r w:rsidR="00A726C0">
        <w:rPr>
          <w:rFonts w:eastAsia="SimSun"/>
          <w:szCs w:val="22"/>
          <w:lang w:eastAsia="zh-CN"/>
        </w:rPr>
        <w:t xml:space="preserve">For scenario 4, we have used 1 RB bandwidth for NB IoT NTN UL with 12 UEs (15 kHz </w:t>
      </w:r>
      <w:r w:rsidR="00B83F1F">
        <w:rPr>
          <w:rFonts w:eastAsia="SimSun"/>
          <w:szCs w:val="22"/>
          <w:lang w:eastAsia="zh-CN"/>
        </w:rPr>
        <w:t>for each UE</w:t>
      </w:r>
      <w:r w:rsidR="00A726C0">
        <w:rPr>
          <w:rFonts w:eastAsia="SimSun"/>
          <w:szCs w:val="22"/>
          <w:lang w:eastAsia="zh-CN"/>
        </w:rPr>
        <w:t>) and 36 UEs</w:t>
      </w:r>
      <w:r w:rsidR="00B83F1F">
        <w:rPr>
          <w:rFonts w:eastAsia="SimSun"/>
          <w:szCs w:val="22"/>
          <w:lang w:eastAsia="zh-CN"/>
        </w:rPr>
        <w:t xml:space="preserve"> (3.75 kHz for each UE)</w:t>
      </w:r>
      <w:r w:rsidR="00A315F6">
        <w:rPr>
          <w:rFonts w:eastAsia="SimSun"/>
          <w:szCs w:val="22"/>
          <w:lang w:eastAsia="zh-CN"/>
        </w:rPr>
        <w:t>, for TN UL we used 20 MHz bandwidth with 3 UEs.</w:t>
      </w:r>
      <w:r w:rsidR="00EE0EB2">
        <w:rPr>
          <w:rFonts w:eastAsia="SimSun"/>
          <w:szCs w:val="22"/>
          <w:lang w:eastAsia="zh-CN"/>
        </w:rPr>
        <w:t xml:space="preserve"> </w:t>
      </w:r>
      <w:r w:rsidR="00A315F6">
        <w:rPr>
          <w:rFonts w:eastAsia="SimSun"/>
          <w:szCs w:val="22"/>
          <w:lang w:eastAsia="zh-CN"/>
        </w:rPr>
        <w:t xml:space="preserve"> </w:t>
      </w:r>
      <w:r w:rsidR="002867FA">
        <w:rPr>
          <w:rFonts w:eastAsia="SimSun"/>
          <w:szCs w:val="22"/>
          <w:lang w:eastAsia="zh-CN"/>
        </w:rPr>
        <w:t>Furthermore, t</w:t>
      </w:r>
      <w:r w:rsidR="00B67BFF">
        <w:rPr>
          <w:rFonts w:eastAsia="SimSun"/>
          <w:szCs w:val="22"/>
          <w:lang w:eastAsia="zh-CN"/>
        </w:rPr>
        <w:t xml:space="preserve">he ACIR model is adopted as </w:t>
      </w:r>
      <w:r w:rsidR="004E16AA">
        <w:rPr>
          <w:rFonts w:eastAsia="SimSun"/>
          <w:szCs w:val="22"/>
          <w:lang w:eastAsia="zh-CN"/>
        </w:rPr>
        <w:t>summarized in Table 2</w:t>
      </w:r>
      <w:r w:rsidR="00B67BFF">
        <w:rPr>
          <w:rFonts w:eastAsia="SimSun"/>
          <w:szCs w:val="22"/>
          <w:lang w:eastAsia="zh-CN"/>
        </w:rPr>
        <w:t xml:space="preserve"> for the </w:t>
      </w:r>
      <w:r w:rsidR="004E16AA">
        <w:rPr>
          <w:rFonts w:eastAsia="SimSun"/>
          <w:szCs w:val="22"/>
          <w:lang w:eastAsia="zh-CN"/>
        </w:rPr>
        <w:t>NB IoT simulations.</w:t>
      </w:r>
      <w:r w:rsidR="00127995">
        <w:rPr>
          <w:rFonts w:eastAsia="SimSun"/>
          <w:szCs w:val="22"/>
          <w:lang w:eastAsia="zh-CN"/>
        </w:rPr>
        <w:t xml:space="preserve"> Rest of assumptions and </w:t>
      </w:r>
      <w:r w:rsidR="00210CC7">
        <w:rPr>
          <w:rFonts w:eastAsia="SimSun"/>
          <w:szCs w:val="22"/>
          <w:lang w:eastAsia="zh-CN"/>
        </w:rPr>
        <w:t>parameters</w:t>
      </w:r>
      <w:r w:rsidR="00127995">
        <w:rPr>
          <w:rFonts w:eastAsia="SimSun"/>
          <w:szCs w:val="22"/>
          <w:lang w:eastAsia="zh-CN"/>
        </w:rPr>
        <w:t xml:space="preserve"> </w:t>
      </w:r>
      <w:r w:rsidR="00210CC7">
        <w:rPr>
          <w:rFonts w:eastAsia="SimSun"/>
          <w:szCs w:val="22"/>
          <w:lang w:eastAsia="zh-CN"/>
        </w:rPr>
        <w:t>didn’t change from [1].</w:t>
      </w:r>
    </w:p>
    <w:p w14:paraId="5B1E37BD" w14:textId="345666C7" w:rsidR="004E16AA" w:rsidRPr="004E16AA" w:rsidRDefault="004E16AA" w:rsidP="004E16AA">
      <w:pPr>
        <w:pStyle w:val="Caption"/>
        <w:keepNext/>
        <w:jc w:val="center"/>
        <w:rPr>
          <w:b/>
          <w:bCs/>
        </w:rPr>
      </w:pPr>
      <w:r w:rsidRPr="0044473E">
        <w:rPr>
          <w:b/>
          <w:bCs/>
          <w:i w:val="0"/>
          <w:iCs w:val="0"/>
          <w:color w:val="auto"/>
        </w:rPr>
        <w:lastRenderedPageBreak/>
        <w:t xml:space="preserve">Table </w:t>
      </w:r>
      <w:r w:rsidRPr="00B37109">
        <w:rPr>
          <w:b/>
          <w:bCs/>
          <w:i w:val="0"/>
          <w:iCs w:val="0"/>
          <w:color w:val="auto"/>
        </w:rPr>
        <w:fldChar w:fldCharType="begin"/>
      </w:r>
      <w:r w:rsidRPr="0044473E">
        <w:rPr>
          <w:b/>
          <w:bCs/>
          <w:i w:val="0"/>
          <w:iCs w:val="0"/>
          <w:color w:val="auto"/>
        </w:rPr>
        <w:instrText xml:space="preserve"> SEQ Table \* ARABIC </w:instrText>
      </w:r>
      <w:r w:rsidRPr="00B37109">
        <w:rPr>
          <w:b/>
          <w:bCs/>
          <w:i w:val="0"/>
          <w:iCs w:val="0"/>
          <w:color w:val="auto"/>
        </w:rPr>
        <w:fldChar w:fldCharType="separate"/>
      </w:r>
      <w:r>
        <w:rPr>
          <w:b/>
          <w:bCs/>
          <w:i w:val="0"/>
          <w:iCs w:val="0"/>
          <w:noProof/>
          <w:color w:val="auto"/>
        </w:rPr>
        <w:t>2</w:t>
      </w:r>
      <w:r w:rsidRPr="00B37109">
        <w:rPr>
          <w:b/>
          <w:bCs/>
          <w:i w:val="0"/>
          <w:iCs w:val="0"/>
          <w:color w:val="auto"/>
        </w:rPr>
        <w:fldChar w:fldCharType="end"/>
      </w:r>
      <w:r w:rsidRPr="0044473E">
        <w:rPr>
          <w:b/>
          <w:bCs/>
          <w:i w:val="0"/>
          <w:iCs w:val="0"/>
          <w:color w:val="auto"/>
        </w:rPr>
        <w:t xml:space="preserve">. </w:t>
      </w:r>
      <w:r>
        <w:rPr>
          <w:b/>
          <w:bCs/>
          <w:i w:val="0"/>
          <w:iCs w:val="0"/>
          <w:color w:val="auto"/>
        </w:rPr>
        <w:t>ACIR model</w:t>
      </w:r>
      <w:r w:rsidR="00252E6B">
        <w:rPr>
          <w:b/>
          <w:bCs/>
          <w:i w:val="0"/>
          <w:iCs w:val="0"/>
          <w:color w:val="auto"/>
        </w:rPr>
        <w:t xml:space="preserve"> for each case</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872"/>
        <w:gridCol w:w="1869"/>
        <w:gridCol w:w="5260"/>
      </w:tblGrid>
      <w:tr w:rsidR="00252E6B" w:rsidRPr="003B1882" w14:paraId="0B7755E5" w14:textId="3D8677BB" w:rsidTr="003350B6">
        <w:trPr>
          <w:trHeight w:val="522"/>
          <w:jc w:val="center"/>
        </w:trPr>
        <w:tc>
          <w:tcPr>
            <w:tcW w:w="1039" w:type="dxa"/>
            <w:tcBorders>
              <w:top w:val="single" w:sz="4" w:space="0" w:color="auto"/>
              <w:left w:val="single" w:sz="4" w:space="0" w:color="auto"/>
              <w:bottom w:val="single" w:sz="4" w:space="0" w:color="auto"/>
              <w:right w:val="single" w:sz="4" w:space="0" w:color="auto"/>
            </w:tcBorders>
            <w:hideMark/>
          </w:tcPr>
          <w:p w14:paraId="77710C3F" w14:textId="77777777" w:rsidR="00252E6B" w:rsidRPr="003B1882" w:rsidRDefault="00252E6B" w:rsidP="008F5701">
            <w:pPr>
              <w:keepNext/>
              <w:keepLines/>
              <w:spacing w:after="0"/>
              <w:jc w:val="center"/>
              <w:rPr>
                <w:rFonts w:ascii="Arial" w:hAnsi="Arial" w:cs="Arial"/>
                <w:b/>
                <w:sz w:val="18"/>
                <w:szCs w:val="22"/>
                <w:lang w:eastAsia="en-US"/>
              </w:rPr>
            </w:pPr>
            <w:r>
              <w:rPr>
                <w:rFonts w:ascii="Arial" w:hAnsi="Arial" w:cs="Arial"/>
                <w:b/>
                <w:sz w:val="18"/>
                <w:szCs w:val="22"/>
                <w:lang w:eastAsia="en-US"/>
              </w:rPr>
              <w:t>No.</w:t>
            </w:r>
          </w:p>
        </w:tc>
        <w:tc>
          <w:tcPr>
            <w:tcW w:w="1872" w:type="dxa"/>
            <w:tcBorders>
              <w:top w:val="single" w:sz="4" w:space="0" w:color="auto"/>
              <w:left w:val="single" w:sz="4" w:space="0" w:color="auto"/>
              <w:bottom w:val="single" w:sz="4" w:space="0" w:color="auto"/>
              <w:right w:val="single" w:sz="4" w:space="0" w:color="auto"/>
            </w:tcBorders>
            <w:hideMark/>
          </w:tcPr>
          <w:p w14:paraId="46EFD4A8" w14:textId="77777777" w:rsidR="00252E6B" w:rsidRPr="003B1882" w:rsidRDefault="00252E6B" w:rsidP="008F5701">
            <w:pPr>
              <w:keepNext/>
              <w:keepLines/>
              <w:spacing w:after="0"/>
              <w:jc w:val="center"/>
              <w:rPr>
                <w:rFonts w:ascii="Arial" w:hAnsi="Arial" w:cs="Arial"/>
                <w:b/>
                <w:sz w:val="18"/>
                <w:szCs w:val="22"/>
                <w:lang w:eastAsia="zh-CN"/>
              </w:rPr>
            </w:pPr>
            <w:r>
              <w:rPr>
                <w:rFonts w:ascii="Arial" w:hAnsi="Arial" w:cs="Arial"/>
                <w:b/>
                <w:sz w:val="18"/>
                <w:szCs w:val="22"/>
                <w:lang w:eastAsia="zh-CN"/>
              </w:rPr>
              <w:t>Aggressor</w:t>
            </w:r>
          </w:p>
        </w:tc>
        <w:tc>
          <w:tcPr>
            <w:tcW w:w="1869" w:type="dxa"/>
            <w:tcBorders>
              <w:top w:val="single" w:sz="4" w:space="0" w:color="auto"/>
              <w:left w:val="single" w:sz="4" w:space="0" w:color="auto"/>
              <w:bottom w:val="single" w:sz="4" w:space="0" w:color="auto"/>
              <w:right w:val="single" w:sz="4" w:space="0" w:color="auto"/>
            </w:tcBorders>
            <w:hideMark/>
          </w:tcPr>
          <w:p w14:paraId="79BE0FF6" w14:textId="77777777" w:rsidR="00252E6B" w:rsidRPr="003B1882" w:rsidRDefault="00252E6B" w:rsidP="008F5701">
            <w:pPr>
              <w:keepNext/>
              <w:keepLines/>
              <w:spacing w:after="0"/>
              <w:jc w:val="center"/>
              <w:rPr>
                <w:rFonts w:ascii="Arial" w:hAnsi="Arial" w:cs="Arial"/>
                <w:b/>
                <w:sz w:val="18"/>
                <w:szCs w:val="22"/>
                <w:lang w:eastAsia="zh-CN"/>
              </w:rPr>
            </w:pPr>
            <w:r>
              <w:rPr>
                <w:rFonts w:ascii="Arial" w:hAnsi="Arial" w:cs="Arial"/>
                <w:b/>
                <w:sz w:val="18"/>
                <w:szCs w:val="22"/>
                <w:lang w:eastAsia="zh-CN"/>
              </w:rPr>
              <w:t>Victim</w:t>
            </w:r>
          </w:p>
        </w:tc>
        <w:tc>
          <w:tcPr>
            <w:tcW w:w="5260" w:type="dxa"/>
            <w:tcBorders>
              <w:top w:val="single" w:sz="4" w:space="0" w:color="auto"/>
              <w:left w:val="single" w:sz="4" w:space="0" w:color="auto"/>
              <w:bottom w:val="single" w:sz="4" w:space="0" w:color="auto"/>
              <w:right w:val="single" w:sz="4" w:space="0" w:color="auto"/>
            </w:tcBorders>
          </w:tcPr>
          <w:p w14:paraId="6AAC19F2" w14:textId="77777777" w:rsidR="00252E6B" w:rsidRDefault="00252E6B" w:rsidP="008F5701">
            <w:pPr>
              <w:keepNext/>
              <w:keepLines/>
              <w:spacing w:after="0"/>
              <w:jc w:val="center"/>
              <w:rPr>
                <w:rFonts w:ascii="Arial" w:hAnsi="Arial" w:cs="Arial"/>
                <w:b/>
                <w:sz w:val="18"/>
                <w:szCs w:val="22"/>
                <w:lang w:eastAsia="zh-CN"/>
              </w:rPr>
            </w:pPr>
          </w:p>
        </w:tc>
      </w:tr>
      <w:tr w:rsidR="00252E6B" w:rsidRPr="003B1882" w14:paraId="66A1EF50" w14:textId="155EFF3D" w:rsidTr="003350B6">
        <w:trPr>
          <w:trHeight w:val="575"/>
          <w:jc w:val="center"/>
        </w:trPr>
        <w:tc>
          <w:tcPr>
            <w:tcW w:w="1039" w:type="dxa"/>
            <w:tcBorders>
              <w:top w:val="single" w:sz="4" w:space="0" w:color="auto"/>
              <w:left w:val="single" w:sz="4" w:space="0" w:color="auto"/>
              <w:bottom w:val="single" w:sz="4" w:space="0" w:color="auto"/>
              <w:right w:val="single" w:sz="4" w:space="0" w:color="auto"/>
            </w:tcBorders>
          </w:tcPr>
          <w:p w14:paraId="7C26D9AD" w14:textId="77777777" w:rsidR="00252E6B" w:rsidRPr="003B1882"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S1</w:t>
            </w:r>
          </w:p>
        </w:tc>
        <w:tc>
          <w:tcPr>
            <w:tcW w:w="1872" w:type="dxa"/>
            <w:tcBorders>
              <w:top w:val="single" w:sz="4" w:space="0" w:color="auto"/>
              <w:left w:val="single" w:sz="4" w:space="0" w:color="auto"/>
              <w:bottom w:val="single" w:sz="4" w:space="0" w:color="auto"/>
              <w:right w:val="single" w:sz="4" w:space="0" w:color="auto"/>
            </w:tcBorders>
          </w:tcPr>
          <w:p w14:paraId="5CF7AB31" w14:textId="77777777" w:rsidR="00252E6B"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TN DL</w:t>
            </w:r>
          </w:p>
          <w:p w14:paraId="6042AE3E" w14:textId="77777777" w:rsidR="00D35DEF" w:rsidRDefault="00D35DEF" w:rsidP="008F5701">
            <w:pPr>
              <w:keepNext/>
              <w:keepLines/>
              <w:spacing w:after="0"/>
              <w:jc w:val="center"/>
              <w:rPr>
                <w:rFonts w:ascii="Arial" w:hAnsi="Arial" w:cs="Arial"/>
                <w:sz w:val="18"/>
                <w:szCs w:val="22"/>
                <w:lang w:eastAsia="zh-CN"/>
              </w:rPr>
            </w:pPr>
          </w:p>
          <w:p w14:paraId="5C9EEFD6" w14:textId="77777777" w:rsidR="00D35DEF" w:rsidRDefault="00D35DEF" w:rsidP="008F5701">
            <w:pPr>
              <w:keepNext/>
              <w:keepLines/>
              <w:spacing w:after="0"/>
              <w:jc w:val="center"/>
              <w:rPr>
                <w:rFonts w:ascii="Arial" w:hAnsi="Arial" w:cs="Arial"/>
                <w:sz w:val="18"/>
                <w:szCs w:val="22"/>
                <w:lang w:eastAsia="zh-CN"/>
              </w:rPr>
            </w:pPr>
          </w:p>
          <w:p w14:paraId="7979B77B" w14:textId="52D7B7EF" w:rsidR="00D35DEF" w:rsidRPr="003B1882" w:rsidRDefault="00D35DEF" w:rsidP="008F5701">
            <w:pPr>
              <w:keepNext/>
              <w:keepLines/>
              <w:spacing w:after="0"/>
              <w:jc w:val="center"/>
              <w:rPr>
                <w:rFonts w:ascii="Arial" w:hAnsi="Arial" w:cs="Arial"/>
                <w:sz w:val="18"/>
                <w:szCs w:val="22"/>
                <w:lang w:eastAsia="zh-CN"/>
              </w:rPr>
            </w:pPr>
            <w:r>
              <w:rPr>
                <w:rFonts w:ascii="Arial" w:hAnsi="Arial" w:cs="Arial"/>
                <w:sz w:val="18"/>
                <w:szCs w:val="22"/>
                <w:lang w:eastAsia="zh-CN"/>
              </w:rPr>
              <w:t>(1 UE, 20 MHz)</w:t>
            </w:r>
          </w:p>
        </w:tc>
        <w:tc>
          <w:tcPr>
            <w:tcW w:w="1869" w:type="dxa"/>
            <w:tcBorders>
              <w:top w:val="single" w:sz="4" w:space="0" w:color="auto"/>
              <w:left w:val="single" w:sz="4" w:space="0" w:color="auto"/>
              <w:bottom w:val="single" w:sz="4" w:space="0" w:color="auto"/>
              <w:right w:val="single" w:sz="4" w:space="0" w:color="auto"/>
            </w:tcBorders>
          </w:tcPr>
          <w:p w14:paraId="59868CF3" w14:textId="77777777" w:rsidR="00252E6B"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NB IoT NTN DL</w:t>
            </w:r>
          </w:p>
          <w:p w14:paraId="5A936251" w14:textId="77777777" w:rsidR="00D35DEF" w:rsidRDefault="00D35DEF" w:rsidP="008F5701">
            <w:pPr>
              <w:keepNext/>
              <w:keepLines/>
              <w:spacing w:after="0"/>
              <w:jc w:val="center"/>
              <w:rPr>
                <w:rFonts w:ascii="Arial" w:hAnsi="Arial" w:cs="Arial"/>
                <w:sz w:val="18"/>
                <w:szCs w:val="22"/>
                <w:lang w:eastAsia="zh-CN"/>
              </w:rPr>
            </w:pPr>
          </w:p>
          <w:p w14:paraId="3690DD6F" w14:textId="77777777" w:rsidR="00D35DEF" w:rsidRDefault="00D35DEF" w:rsidP="008F5701">
            <w:pPr>
              <w:keepNext/>
              <w:keepLines/>
              <w:spacing w:after="0"/>
              <w:jc w:val="center"/>
              <w:rPr>
                <w:rFonts w:ascii="Arial" w:hAnsi="Arial" w:cs="Arial"/>
                <w:sz w:val="18"/>
                <w:szCs w:val="22"/>
                <w:lang w:eastAsia="zh-CN"/>
              </w:rPr>
            </w:pPr>
          </w:p>
          <w:p w14:paraId="4D80F0C7" w14:textId="7F885C2A" w:rsidR="00D35DEF" w:rsidRPr="003B1882" w:rsidRDefault="00DE031A" w:rsidP="008F5701">
            <w:pPr>
              <w:keepNext/>
              <w:keepLines/>
              <w:spacing w:after="0"/>
              <w:jc w:val="center"/>
              <w:rPr>
                <w:rFonts w:ascii="Arial" w:hAnsi="Arial" w:cs="Arial"/>
                <w:sz w:val="18"/>
                <w:szCs w:val="22"/>
                <w:lang w:eastAsia="zh-CN"/>
              </w:rPr>
            </w:pPr>
            <w:r>
              <w:rPr>
                <w:rFonts w:ascii="Arial" w:hAnsi="Arial" w:cs="Arial"/>
                <w:sz w:val="18"/>
                <w:szCs w:val="22"/>
                <w:lang w:eastAsia="zh-CN"/>
              </w:rPr>
              <w:t>(1 UE, 180 kHz)</w:t>
            </w:r>
          </w:p>
        </w:tc>
        <w:tc>
          <w:tcPr>
            <w:tcW w:w="5260" w:type="dxa"/>
            <w:tcBorders>
              <w:top w:val="single" w:sz="4" w:space="0" w:color="auto"/>
              <w:left w:val="single" w:sz="4" w:space="0" w:color="auto"/>
              <w:bottom w:val="single" w:sz="4" w:space="0" w:color="auto"/>
              <w:right w:val="single" w:sz="4" w:space="0" w:color="auto"/>
            </w:tcBorders>
          </w:tcPr>
          <w:p w14:paraId="631F8ACB" w14:textId="2CF5BA3D" w:rsidR="00252E6B" w:rsidRDefault="00F565B3" w:rsidP="008F5701">
            <w:pPr>
              <w:keepNext/>
              <w:keepLines/>
              <w:spacing w:after="0"/>
              <w:jc w:val="center"/>
            </w:pPr>
            <w:r>
              <w:object w:dxaOrig="4681" w:dyaOrig="886" w14:anchorId="2C817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43.85pt" o:ole="">
                  <v:imagedata r:id="rId11" o:title=""/>
                </v:shape>
                <o:OLEObject Type="Embed" ProgID="Visio.Drawing.15" ShapeID="_x0000_i1025" DrawAspect="Content" ObjectID="_1726080200" r:id="rId12"/>
              </w:object>
            </w:r>
          </w:p>
          <w:p w14:paraId="2EBB680D" w14:textId="3A82FFEA" w:rsidR="00D81383" w:rsidRPr="007F4011" w:rsidRDefault="00391EF8" w:rsidP="00D81383">
            <w:r>
              <w:rPr>
                <w:rFonts w:ascii="Arial" w:hAnsi="Arial" w:cs="Arial"/>
                <w:sz w:val="18"/>
                <w:szCs w:val="22"/>
                <w:lang w:eastAsia="zh-CN"/>
              </w:rPr>
              <w:t>Flat model with adjusting the AC</w:t>
            </w:r>
            <w:r w:rsidR="00B75C30">
              <w:rPr>
                <w:rFonts w:ascii="Arial" w:hAnsi="Arial" w:cs="Arial"/>
                <w:sz w:val="18"/>
                <w:szCs w:val="22"/>
                <w:lang w:eastAsia="zh-CN"/>
              </w:rPr>
              <w:t>L</w:t>
            </w:r>
            <w:r>
              <w:rPr>
                <w:rFonts w:ascii="Arial" w:hAnsi="Arial" w:cs="Arial"/>
                <w:sz w:val="18"/>
                <w:szCs w:val="22"/>
                <w:lang w:eastAsia="zh-CN"/>
              </w:rPr>
              <w:t xml:space="preserve">R according to </w:t>
            </w:r>
            <w:r w:rsidR="00605419">
              <w:rPr>
                <w:rFonts w:ascii="Arial" w:hAnsi="Arial" w:cs="Arial"/>
                <w:sz w:val="18"/>
                <w:szCs w:val="22"/>
                <w:lang w:eastAsia="zh-CN"/>
              </w:rPr>
              <w:t>TR 36</w:t>
            </w:r>
            <w:r w:rsidR="008D07E6">
              <w:rPr>
                <w:rFonts w:ascii="Arial" w:hAnsi="Arial" w:cs="Arial"/>
                <w:sz w:val="18"/>
                <w:szCs w:val="22"/>
                <w:lang w:eastAsia="zh-CN"/>
              </w:rPr>
              <w:t>.9</w:t>
            </w:r>
            <w:r w:rsidR="00605419">
              <w:rPr>
                <w:rFonts w:ascii="Arial" w:hAnsi="Arial" w:cs="Arial"/>
                <w:sz w:val="18"/>
                <w:szCs w:val="22"/>
                <w:lang w:eastAsia="zh-CN"/>
              </w:rPr>
              <w:t>42</w:t>
            </w:r>
            <w:r w:rsidR="00D30399">
              <w:rPr>
                <w:rFonts w:ascii="Arial" w:hAnsi="Arial" w:cs="Arial"/>
                <w:sz w:val="18"/>
                <w:szCs w:val="22"/>
                <w:lang w:eastAsia="zh-CN"/>
              </w:rPr>
              <w:t xml:space="preserve"> and adjusting the ACLR with </w:t>
            </w:r>
            <w:r w:rsidR="00D81383" w:rsidRPr="007F4011">
              <w:t>F</w:t>
            </w:r>
            <w:r w:rsidR="00D81383" w:rsidRPr="007F4011">
              <w:rPr>
                <w:vertAlign w:val="subscript"/>
              </w:rPr>
              <w:t>ACLR</w:t>
            </w:r>
            <w:r w:rsidR="00D81383" w:rsidRPr="007F4011">
              <w:t xml:space="preserve"> = 10 × LOG</w:t>
            </w:r>
            <w:r w:rsidR="00D81383" w:rsidRPr="007F4011">
              <w:rPr>
                <w:vertAlign w:val="subscript"/>
              </w:rPr>
              <w:t>10</w:t>
            </w:r>
            <w:r w:rsidR="00D81383" w:rsidRPr="007F4011">
              <w:t>(</w:t>
            </w:r>
            <w:proofErr w:type="spellStart"/>
            <w:r w:rsidR="00D81383" w:rsidRPr="007F4011">
              <w:rPr>
                <w:rFonts w:hint="eastAsia"/>
              </w:rPr>
              <w:t>B</w:t>
            </w:r>
            <w:r w:rsidR="00D81383" w:rsidRPr="007F4011">
              <w:rPr>
                <w:rFonts w:hint="eastAsia"/>
                <w:vertAlign w:val="subscript"/>
              </w:rPr>
              <w:t>victim</w:t>
            </w:r>
            <w:proofErr w:type="spellEnd"/>
            <w:r w:rsidR="00D81383" w:rsidRPr="007F4011">
              <w:rPr>
                <w:rFonts w:hint="eastAsia"/>
              </w:rPr>
              <w:t>/</w:t>
            </w:r>
            <w:proofErr w:type="spellStart"/>
            <w:r w:rsidR="00D81383" w:rsidRPr="007F4011">
              <w:t>B</w:t>
            </w:r>
            <w:r w:rsidR="00D81383" w:rsidRPr="007F4011">
              <w:rPr>
                <w:vertAlign w:val="subscript"/>
              </w:rPr>
              <w:t>Aggressor</w:t>
            </w:r>
            <w:proofErr w:type="spellEnd"/>
            <w:r w:rsidR="00D81383" w:rsidRPr="007F4011">
              <w:t>)</w:t>
            </w:r>
            <w:r w:rsidR="00A46861">
              <w:t>, and assuming fla</w:t>
            </w:r>
            <w:r w:rsidR="00207600">
              <w:t>t ACS</w:t>
            </w:r>
            <w:r w:rsidR="00E96E8B">
              <w:t xml:space="preserve">. </w:t>
            </w:r>
            <w:r w:rsidR="00E96E8B" w:rsidRPr="007F4011">
              <w:t>F</w:t>
            </w:r>
            <w:r w:rsidR="00E96E8B" w:rsidRPr="007F4011">
              <w:rPr>
                <w:vertAlign w:val="subscript"/>
              </w:rPr>
              <w:t>ACLR</w:t>
            </w:r>
            <w:r w:rsidR="00E96E8B" w:rsidRPr="007F4011">
              <w:t xml:space="preserve"> = </w:t>
            </w:r>
            <w:r w:rsidR="00E96E8B">
              <w:t>~2</w:t>
            </w:r>
            <w:r w:rsidR="00E96E8B" w:rsidRPr="007F4011">
              <w:t>0</w:t>
            </w:r>
            <w:r w:rsidR="007128D0">
              <w:t>.5</w:t>
            </w:r>
            <w:r w:rsidR="00E96E8B">
              <w:t xml:space="preserve"> dB</w:t>
            </w:r>
          </w:p>
          <w:p w14:paraId="78729349" w14:textId="3BF5ED86" w:rsidR="003350B6" w:rsidRDefault="003350B6" w:rsidP="008F5701">
            <w:pPr>
              <w:keepNext/>
              <w:keepLines/>
              <w:spacing w:after="0"/>
              <w:jc w:val="center"/>
              <w:rPr>
                <w:rFonts w:ascii="Arial" w:hAnsi="Arial" w:cs="Arial"/>
                <w:sz w:val="18"/>
                <w:szCs w:val="22"/>
                <w:lang w:eastAsia="zh-CN"/>
              </w:rPr>
            </w:pPr>
          </w:p>
        </w:tc>
      </w:tr>
      <w:tr w:rsidR="00252E6B" w:rsidRPr="003B1882" w14:paraId="22181502" w14:textId="736803C3" w:rsidTr="003350B6">
        <w:trPr>
          <w:trHeight w:val="522"/>
          <w:jc w:val="center"/>
        </w:trPr>
        <w:tc>
          <w:tcPr>
            <w:tcW w:w="1039" w:type="dxa"/>
            <w:tcBorders>
              <w:top w:val="single" w:sz="4" w:space="0" w:color="auto"/>
              <w:left w:val="single" w:sz="4" w:space="0" w:color="auto"/>
              <w:bottom w:val="single" w:sz="4" w:space="0" w:color="auto"/>
              <w:right w:val="single" w:sz="4" w:space="0" w:color="auto"/>
            </w:tcBorders>
          </w:tcPr>
          <w:p w14:paraId="60FE8B57" w14:textId="77777777" w:rsidR="00252E6B"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S4</w:t>
            </w:r>
          </w:p>
        </w:tc>
        <w:tc>
          <w:tcPr>
            <w:tcW w:w="1872" w:type="dxa"/>
            <w:tcBorders>
              <w:top w:val="single" w:sz="4" w:space="0" w:color="auto"/>
              <w:left w:val="single" w:sz="4" w:space="0" w:color="auto"/>
              <w:bottom w:val="single" w:sz="4" w:space="0" w:color="auto"/>
              <w:right w:val="single" w:sz="4" w:space="0" w:color="auto"/>
            </w:tcBorders>
          </w:tcPr>
          <w:p w14:paraId="38FD81E2" w14:textId="77777777" w:rsidR="00252E6B"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NB IoT NTN UL</w:t>
            </w:r>
          </w:p>
          <w:p w14:paraId="0E30AF08" w14:textId="77777777" w:rsidR="00DB5874" w:rsidRDefault="00DB5874" w:rsidP="008F5701">
            <w:pPr>
              <w:keepNext/>
              <w:keepLines/>
              <w:spacing w:after="0"/>
              <w:jc w:val="center"/>
              <w:rPr>
                <w:rFonts w:ascii="Arial" w:hAnsi="Arial" w:cs="Arial"/>
                <w:sz w:val="18"/>
                <w:szCs w:val="22"/>
                <w:lang w:eastAsia="zh-CN"/>
              </w:rPr>
            </w:pPr>
          </w:p>
          <w:p w14:paraId="2636F096" w14:textId="77777777" w:rsidR="00DB5874" w:rsidRDefault="00DB5874" w:rsidP="008F5701">
            <w:pPr>
              <w:keepNext/>
              <w:keepLines/>
              <w:spacing w:after="0"/>
              <w:jc w:val="center"/>
              <w:rPr>
                <w:rFonts w:ascii="Arial" w:hAnsi="Arial" w:cs="Arial"/>
                <w:sz w:val="18"/>
                <w:szCs w:val="22"/>
                <w:lang w:eastAsia="zh-CN"/>
              </w:rPr>
            </w:pPr>
          </w:p>
          <w:p w14:paraId="2001A92C" w14:textId="4307509A" w:rsidR="00DB5874" w:rsidRDefault="00DB5874" w:rsidP="008F5701">
            <w:pPr>
              <w:keepNext/>
              <w:keepLines/>
              <w:spacing w:after="0"/>
              <w:jc w:val="center"/>
              <w:rPr>
                <w:rFonts w:ascii="Arial" w:hAnsi="Arial" w:cs="Arial"/>
                <w:sz w:val="18"/>
                <w:szCs w:val="22"/>
                <w:lang w:eastAsia="zh-CN"/>
              </w:rPr>
            </w:pPr>
            <w:r>
              <w:rPr>
                <w:rFonts w:ascii="Arial" w:hAnsi="Arial" w:cs="Arial"/>
                <w:sz w:val="18"/>
                <w:szCs w:val="22"/>
                <w:lang w:eastAsia="zh-CN"/>
              </w:rPr>
              <w:t>(12 UE, 15 kHz each)</w:t>
            </w:r>
          </w:p>
          <w:p w14:paraId="0AABECA1" w14:textId="00A19750" w:rsidR="008A19F3" w:rsidRDefault="008A19F3" w:rsidP="008F5701">
            <w:pPr>
              <w:keepNext/>
              <w:keepLines/>
              <w:spacing w:after="0"/>
              <w:jc w:val="center"/>
              <w:rPr>
                <w:rFonts w:ascii="Arial" w:hAnsi="Arial" w:cs="Arial"/>
                <w:sz w:val="18"/>
                <w:szCs w:val="22"/>
                <w:lang w:eastAsia="zh-CN"/>
              </w:rPr>
            </w:pPr>
          </w:p>
          <w:p w14:paraId="52367BBA" w14:textId="7F3F1F96" w:rsidR="008A19F3" w:rsidRDefault="008A19F3" w:rsidP="008F5701">
            <w:pPr>
              <w:keepNext/>
              <w:keepLines/>
              <w:spacing w:after="0"/>
              <w:jc w:val="center"/>
              <w:rPr>
                <w:rFonts w:ascii="Arial" w:hAnsi="Arial" w:cs="Arial"/>
                <w:sz w:val="18"/>
                <w:szCs w:val="22"/>
                <w:lang w:eastAsia="zh-CN"/>
              </w:rPr>
            </w:pPr>
            <w:r>
              <w:rPr>
                <w:rFonts w:ascii="Arial" w:hAnsi="Arial" w:cs="Arial"/>
                <w:sz w:val="18"/>
                <w:szCs w:val="22"/>
                <w:lang w:eastAsia="zh-CN"/>
              </w:rPr>
              <w:t xml:space="preserve">Or </w:t>
            </w:r>
          </w:p>
          <w:p w14:paraId="33ABABA3" w14:textId="7FC15898" w:rsidR="008A19F3" w:rsidRDefault="008A19F3" w:rsidP="008F5701">
            <w:pPr>
              <w:keepNext/>
              <w:keepLines/>
              <w:spacing w:after="0"/>
              <w:jc w:val="center"/>
              <w:rPr>
                <w:rFonts w:ascii="Arial" w:hAnsi="Arial" w:cs="Arial"/>
                <w:sz w:val="18"/>
                <w:szCs w:val="22"/>
                <w:lang w:eastAsia="zh-CN"/>
              </w:rPr>
            </w:pPr>
            <w:r>
              <w:rPr>
                <w:rFonts w:ascii="Arial" w:hAnsi="Arial" w:cs="Arial"/>
                <w:sz w:val="18"/>
                <w:szCs w:val="22"/>
                <w:lang w:eastAsia="zh-CN"/>
              </w:rPr>
              <w:t>(36 UE, 3.75 kHz each)</w:t>
            </w:r>
          </w:p>
          <w:p w14:paraId="203460A6" w14:textId="67DD83DA" w:rsidR="007128D0" w:rsidRDefault="007128D0" w:rsidP="00176506">
            <w:pPr>
              <w:keepNext/>
              <w:keepLines/>
              <w:spacing w:after="0"/>
              <w:rPr>
                <w:rFonts w:ascii="Arial" w:hAnsi="Arial" w:cs="Arial"/>
                <w:sz w:val="18"/>
                <w:szCs w:val="22"/>
                <w:lang w:eastAsia="zh-CN"/>
              </w:rPr>
            </w:pPr>
          </w:p>
        </w:tc>
        <w:tc>
          <w:tcPr>
            <w:tcW w:w="1869" w:type="dxa"/>
            <w:tcBorders>
              <w:top w:val="single" w:sz="4" w:space="0" w:color="auto"/>
              <w:left w:val="single" w:sz="4" w:space="0" w:color="auto"/>
              <w:bottom w:val="single" w:sz="4" w:space="0" w:color="auto"/>
              <w:right w:val="single" w:sz="4" w:space="0" w:color="auto"/>
            </w:tcBorders>
          </w:tcPr>
          <w:p w14:paraId="724F083A" w14:textId="77777777" w:rsidR="00252E6B" w:rsidRDefault="00252E6B" w:rsidP="008F5701">
            <w:pPr>
              <w:keepNext/>
              <w:keepLines/>
              <w:spacing w:after="0"/>
              <w:jc w:val="center"/>
              <w:rPr>
                <w:rFonts w:ascii="Arial" w:hAnsi="Arial" w:cs="Arial"/>
                <w:sz w:val="18"/>
                <w:szCs w:val="22"/>
                <w:lang w:eastAsia="zh-CN"/>
              </w:rPr>
            </w:pPr>
            <w:r>
              <w:rPr>
                <w:rFonts w:ascii="Arial" w:hAnsi="Arial" w:cs="Arial"/>
                <w:sz w:val="18"/>
                <w:szCs w:val="22"/>
                <w:lang w:eastAsia="zh-CN"/>
              </w:rPr>
              <w:t>TN UL</w:t>
            </w:r>
          </w:p>
          <w:p w14:paraId="377C6EE9" w14:textId="77777777" w:rsidR="00C64C81" w:rsidRDefault="00C64C81" w:rsidP="008F5701">
            <w:pPr>
              <w:keepNext/>
              <w:keepLines/>
              <w:spacing w:after="0"/>
              <w:jc w:val="center"/>
              <w:rPr>
                <w:rFonts w:ascii="Arial" w:hAnsi="Arial" w:cs="Arial"/>
                <w:sz w:val="18"/>
                <w:szCs w:val="22"/>
                <w:lang w:eastAsia="zh-CN"/>
              </w:rPr>
            </w:pPr>
          </w:p>
          <w:p w14:paraId="0FDC36DB" w14:textId="77777777" w:rsidR="00C64C81" w:rsidRDefault="00C64C81" w:rsidP="008F5701">
            <w:pPr>
              <w:keepNext/>
              <w:keepLines/>
              <w:spacing w:after="0"/>
              <w:jc w:val="center"/>
              <w:rPr>
                <w:rFonts w:ascii="Arial" w:hAnsi="Arial" w:cs="Arial"/>
                <w:sz w:val="18"/>
                <w:szCs w:val="22"/>
                <w:lang w:eastAsia="zh-CN"/>
              </w:rPr>
            </w:pPr>
          </w:p>
          <w:p w14:paraId="146C8431" w14:textId="0E3123B6" w:rsidR="00C64C81" w:rsidRDefault="00C64C81" w:rsidP="008F5701">
            <w:pPr>
              <w:keepNext/>
              <w:keepLines/>
              <w:spacing w:after="0"/>
              <w:jc w:val="center"/>
              <w:rPr>
                <w:rFonts w:ascii="Arial" w:hAnsi="Arial" w:cs="Arial"/>
                <w:sz w:val="18"/>
                <w:szCs w:val="22"/>
                <w:lang w:eastAsia="zh-CN"/>
              </w:rPr>
            </w:pPr>
            <w:r>
              <w:rPr>
                <w:rFonts w:ascii="Arial" w:hAnsi="Arial" w:cs="Arial"/>
                <w:sz w:val="18"/>
                <w:szCs w:val="22"/>
                <w:lang w:eastAsia="zh-CN"/>
              </w:rPr>
              <w:t>(3 UE, 20/3 MHz each)</w:t>
            </w:r>
          </w:p>
        </w:tc>
        <w:tc>
          <w:tcPr>
            <w:tcW w:w="5260" w:type="dxa"/>
            <w:tcBorders>
              <w:top w:val="single" w:sz="4" w:space="0" w:color="auto"/>
              <w:left w:val="single" w:sz="4" w:space="0" w:color="auto"/>
              <w:bottom w:val="single" w:sz="4" w:space="0" w:color="auto"/>
              <w:right w:val="single" w:sz="4" w:space="0" w:color="auto"/>
            </w:tcBorders>
          </w:tcPr>
          <w:p w14:paraId="2141B356" w14:textId="77777777" w:rsidR="00252E6B" w:rsidRDefault="00BF7779" w:rsidP="008F5701">
            <w:pPr>
              <w:keepNext/>
              <w:keepLines/>
              <w:spacing w:after="0"/>
              <w:jc w:val="center"/>
            </w:pPr>
            <w:r>
              <w:object w:dxaOrig="4681" w:dyaOrig="886" w14:anchorId="23D6C74C">
                <v:shape id="_x0000_i1026" type="#_x0000_t75" style="width:234pt;height:43.85pt" o:ole="">
                  <v:imagedata r:id="rId13" o:title=""/>
                </v:shape>
                <o:OLEObject Type="Embed" ProgID="Visio.Drawing.15" ShapeID="_x0000_i1026" DrawAspect="Content" ObjectID="_1726080201" r:id="rId14"/>
              </w:object>
            </w:r>
          </w:p>
          <w:p w14:paraId="5DD6D9FA" w14:textId="7F403F77" w:rsidR="007D2F5C" w:rsidRPr="007F4011" w:rsidRDefault="008A19F3" w:rsidP="007D2F5C">
            <w:r>
              <w:t xml:space="preserve">Symmetric </w:t>
            </w:r>
            <w:r w:rsidR="00E501A3">
              <w:t xml:space="preserve">bandwidth </w:t>
            </w:r>
            <w:r>
              <w:t xml:space="preserve">ACLR model </w:t>
            </w:r>
            <w:r w:rsidR="007D2F5C">
              <w:t xml:space="preserve">according to TR 36.942 </w:t>
            </w:r>
            <w:r w:rsidR="005740EF">
              <w:t>sec</w:t>
            </w:r>
            <w:r w:rsidR="00E501A3">
              <w:t>tion</w:t>
            </w:r>
            <w:r w:rsidR="005740EF">
              <w:t xml:space="preserve"> </w:t>
            </w:r>
            <w:r w:rsidR="005740EF" w:rsidRPr="005740EF">
              <w:t>5.1.1.4.2</w:t>
            </w:r>
            <w:r w:rsidR="005740EF">
              <w:t xml:space="preserve"> </w:t>
            </w:r>
            <w:r w:rsidR="00681C27">
              <w:t xml:space="preserve">with </w:t>
            </w:r>
            <w:r w:rsidR="005740EF">
              <w:t xml:space="preserve">Flat ACLR model </w:t>
            </w:r>
            <w:r w:rsidR="00681C27">
              <w:t>and</w:t>
            </w:r>
            <w:r w:rsidR="005740EF">
              <w:t xml:space="preserve"> </w:t>
            </w:r>
            <w:r w:rsidR="007D2F5C" w:rsidRPr="007F4011">
              <w:t>F</w:t>
            </w:r>
            <w:r w:rsidR="007D2F5C" w:rsidRPr="007F4011">
              <w:rPr>
                <w:vertAlign w:val="subscript"/>
              </w:rPr>
              <w:t>ACLR</w:t>
            </w:r>
            <w:r w:rsidR="007D2F5C" w:rsidRPr="007F4011">
              <w:t xml:space="preserve"> = 0 </w:t>
            </w:r>
            <w:r w:rsidR="005740EF">
              <w:t>dB</w:t>
            </w:r>
            <w:r w:rsidR="007D2F5C">
              <w:t>, assuming flat ACS</w:t>
            </w:r>
          </w:p>
          <w:p w14:paraId="7865537C" w14:textId="63286F46" w:rsidR="000C3DA3" w:rsidRDefault="000C3DA3" w:rsidP="008F5701">
            <w:pPr>
              <w:keepNext/>
              <w:keepLines/>
              <w:spacing w:after="0"/>
              <w:jc w:val="center"/>
              <w:rPr>
                <w:rFonts w:ascii="Arial" w:hAnsi="Arial" w:cs="Arial"/>
                <w:sz w:val="18"/>
                <w:szCs w:val="22"/>
                <w:lang w:eastAsia="zh-CN"/>
              </w:rPr>
            </w:pPr>
          </w:p>
        </w:tc>
      </w:tr>
    </w:tbl>
    <w:p w14:paraId="6821E434" w14:textId="773C90DA" w:rsidR="004908CA" w:rsidRDefault="004908CA" w:rsidP="00693E10">
      <w:pPr>
        <w:overflowPunct w:val="0"/>
        <w:autoSpaceDE w:val="0"/>
        <w:autoSpaceDN w:val="0"/>
        <w:adjustRightInd w:val="0"/>
        <w:spacing w:after="120"/>
        <w:jc w:val="both"/>
        <w:textAlignment w:val="baseline"/>
        <w:rPr>
          <w:rFonts w:eastAsia="SimSun"/>
          <w:szCs w:val="22"/>
          <w:lang w:eastAsia="zh-CN"/>
        </w:rPr>
      </w:pPr>
    </w:p>
    <w:p w14:paraId="698E05F6" w14:textId="77777777" w:rsidR="004908CA" w:rsidRDefault="004908CA" w:rsidP="00693E10">
      <w:pPr>
        <w:overflowPunct w:val="0"/>
        <w:autoSpaceDE w:val="0"/>
        <w:autoSpaceDN w:val="0"/>
        <w:adjustRightInd w:val="0"/>
        <w:spacing w:after="120"/>
        <w:jc w:val="both"/>
        <w:textAlignment w:val="baseline"/>
        <w:rPr>
          <w:rFonts w:eastAsia="SimSun"/>
          <w:szCs w:val="22"/>
          <w:lang w:eastAsia="zh-CN"/>
        </w:rPr>
      </w:pPr>
    </w:p>
    <w:p w14:paraId="081A9805" w14:textId="157D6A63" w:rsidR="00D423F9" w:rsidRPr="00D423F9" w:rsidRDefault="006E5CEE" w:rsidP="00D423F9">
      <w:pPr>
        <w:pStyle w:val="Heading2"/>
        <w:spacing w:after="120"/>
        <w:jc w:val="both"/>
        <w:rPr>
          <w:rFonts w:ascii="Arial" w:hAnsi="Arial" w:cs="Arial"/>
          <w:color w:val="auto"/>
          <w:sz w:val="32"/>
          <w:szCs w:val="20"/>
        </w:rPr>
      </w:pPr>
      <w:r w:rsidRPr="00E61080">
        <w:rPr>
          <w:rFonts w:ascii="Arial" w:hAnsi="Arial" w:cs="Arial" w:hint="eastAsia"/>
          <w:color w:val="auto"/>
          <w:sz w:val="32"/>
          <w:szCs w:val="20"/>
        </w:rPr>
        <w:t xml:space="preserve">2.2. </w:t>
      </w:r>
      <w:r w:rsidRPr="00E61080">
        <w:rPr>
          <w:rFonts w:ascii="Arial" w:hAnsi="Arial" w:cs="Arial"/>
          <w:color w:val="auto"/>
          <w:sz w:val="32"/>
          <w:szCs w:val="20"/>
        </w:rPr>
        <w:t>Network layout model</w:t>
      </w:r>
    </w:p>
    <w:p w14:paraId="696F5067" w14:textId="095E926D" w:rsidR="00F7719B" w:rsidRPr="00E2651F" w:rsidRDefault="00411AF2" w:rsidP="00176506">
      <w:pPr>
        <w:jc w:val="both"/>
      </w:pPr>
      <w:r>
        <w:t>T</w:t>
      </w:r>
      <w:r w:rsidR="00D423F9">
        <w:t xml:space="preserve">he same network layout model </w:t>
      </w:r>
      <w:r w:rsidR="00AC550A">
        <w:t>is used</w:t>
      </w:r>
      <w:r>
        <w:t xml:space="preserve"> as captured in </w:t>
      </w:r>
      <w:r>
        <w:fldChar w:fldCharType="begin"/>
      </w:r>
      <w:r>
        <w:instrText xml:space="preserve"> REF _Ref85541888 \w \h </w:instrText>
      </w:r>
      <w:r>
        <w:fldChar w:fldCharType="separate"/>
      </w:r>
      <w:r>
        <w:t>[1]</w:t>
      </w:r>
      <w:r>
        <w:fldChar w:fldCharType="end"/>
      </w:r>
      <w:r w:rsidR="00033BEB">
        <w:t>.</w:t>
      </w:r>
    </w:p>
    <w:p w14:paraId="5D01DD7C" w14:textId="0C5B7D37" w:rsidR="00D56958" w:rsidRDefault="00D56958" w:rsidP="00693E10">
      <w:pPr>
        <w:pStyle w:val="Heading2"/>
        <w:spacing w:after="120"/>
        <w:jc w:val="both"/>
        <w:rPr>
          <w:rFonts w:ascii="Arial" w:hAnsi="Arial" w:cs="Arial"/>
          <w:color w:val="auto"/>
          <w:sz w:val="32"/>
          <w:szCs w:val="20"/>
        </w:rPr>
      </w:pPr>
      <w:r w:rsidRPr="00023D1D">
        <w:rPr>
          <w:rFonts w:ascii="Arial" w:hAnsi="Arial" w:cs="Arial"/>
          <w:color w:val="auto"/>
          <w:sz w:val="32"/>
          <w:szCs w:val="20"/>
        </w:rPr>
        <w:t>2.</w:t>
      </w:r>
      <w:r w:rsidR="00C6105A">
        <w:rPr>
          <w:rFonts w:ascii="Arial" w:hAnsi="Arial" w:cs="Arial"/>
          <w:color w:val="auto"/>
          <w:sz w:val="32"/>
          <w:szCs w:val="20"/>
        </w:rPr>
        <w:t>3</w:t>
      </w:r>
      <w:r w:rsidRPr="00023D1D">
        <w:rPr>
          <w:rFonts w:ascii="Arial" w:hAnsi="Arial" w:cs="Arial"/>
          <w:color w:val="auto"/>
          <w:sz w:val="32"/>
          <w:szCs w:val="20"/>
        </w:rPr>
        <w:t xml:space="preserve"> </w:t>
      </w:r>
      <w:r w:rsidR="00452055" w:rsidRPr="00332E91">
        <w:rPr>
          <w:rFonts w:ascii="Arial" w:hAnsi="Arial" w:cs="Arial"/>
          <w:color w:val="auto"/>
          <w:sz w:val="32"/>
          <w:szCs w:val="20"/>
        </w:rPr>
        <w:t>S</w:t>
      </w:r>
      <w:r w:rsidR="00E20B5E" w:rsidRPr="00332E91">
        <w:rPr>
          <w:rFonts w:ascii="Arial" w:hAnsi="Arial" w:cs="Arial"/>
          <w:color w:val="auto"/>
          <w:sz w:val="32"/>
          <w:szCs w:val="20"/>
        </w:rPr>
        <w:t>i</w:t>
      </w:r>
      <w:r w:rsidRPr="00332E91">
        <w:rPr>
          <w:rFonts w:ascii="Arial" w:hAnsi="Arial" w:cs="Arial"/>
          <w:color w:val="auto"/>
          <w:sz w:val="32"/>
          <w:szCs w:val="20"/>
        </w:rPr>
        <w:t>mulation results</w:t>
      </w:r>
    </w:p>
    <w:p w14:paraId="406C4909" w14:textId="53A214A7" w:rsidR="004B0DF9" w:rsidRDefault="001F7256" w:rsidP="004B0DF9">
      <w:pPr>
        <w:jc w:val="both"/>
      </w:pPr>
      <w:r>
        <w:t xml:space="preserve">The </w:t>
      </w:r>
      <w:r w:rsidR="00447233">
        <w:t xml:space="preserve">coexistence simulation results </w:t>
      </w:r>
      <w:r w:rsidR="00B63315">
        <w:t xml:space="preserve">for the </w:t>
      </w:r>
      <w:r w:rsidR="008E024E">
        <w:t xml:space="preserve">case 1 and case 4 </w:t>
      </w:r>
      <w:r w:rsidR="005947BF">
        <w:t>which</w:t>
      </w:r>
      <w:r w:rsidR="00144098">
        <w:t xml:space="preserve"> </w:t>
      </w:r>
      <w:r w:rsidR="0071641F">
        <w:t xml:space="preserve">are </w:t>
      </w:r>
      <w:r w:rsidR="00B63315">
        <w:t>mentioned</w:t>
      </w:r>
      <w:r w:rsidR="0071641F">
        <w:t xml:space="preserve"> </w:t>
      </w:r>
      <w:r w:rsidR="00144098">
        <w:t xml:space="preserve">in </w:t>
      </w:r>
      <w:r w:rsidR="00B63315">
        <w:t>Section 2.1 are discussed in this section.</w:t>
      </w:r>
      <w:r w:rsidR="00CD2F60">
        <w:t xml:space="preserve"> In the following, the simulation results </w:t>
      </w:r>
      <w:r w:rsidR="008E024E">
        <w:t xml:space="preserve">for the </w:t>
      </w:r>
      <w:r w:rsidR="00195342">
        <w:t>worst-case</w:t>
      </w:r>
      <w:r w:rsidR="008E024E">
        <w:t xml:space="preserve"> scenario which is GEO </w:t>
      </w:r>
      <w:r w:rsidR="00F30791">
        <w:t xml:space="preserve">in the </w:t>
      </w:r>
      <w:r w:rsidR="008E024E">
        <w:t xml:space="preserve">Urban </w:t>
      </w:r>
      <w:r w:rsidR="00195342">
        <w:t>environment are captured in Table 3</w:t>
      </w:r>
      <w:r w:rsidR="00326AEF">
        <w:t xml:space="preserve"> for the</w:t>
      </w:r>
      <w:r w:rsidR="006B2B5A">
        <w:t xml:space="preserve"> case </w:t>
      </w:r>
      <w:r w:rsidR="00543113">
        <w:t xml:space="preserve">1 and case 4.  For case 1, we assume isolation distance of 1.5 km as </w:t>
      </w:r>
      <w:r w:rsidR="00AF06C6">
        <w:t xml:space="preserve">captured in [1]. </w:t>
      </w:r>
      <w:r w:rsidR="004B0DF9">
        <w:t xml:space="preserve"> </w:t>
      </w:r>
      <w:r w:rsidR="00BB2031">
        <w:t>Furthermore, i</w:t>
      </w:r>
      <w:r w:rsidR="004B0DF9">
        <w:t xml:space="preserve">n case </w:t>
      </w:r>
      <w:r w:rsidR="00D160F9">
        <w:t xml:space="preserve">that </w:t>
      </w:r>
      <w:r w:rsidR="004B0DF9">
        <w:t>the NTN NB IoT is the victim</w:t>
      </w:r>
      <w:r w:rsidR="00D160F9">
        <w:t>,</w:t>
      </w:r>
      <w:r w:rsidR="004B0DF9">
        <w:t xml:space="preserve"> the SINR loss is </w:t>
      </w:r>
      <w:r w:rsidR="00BB2031">
        <w:t>also computed</w:t>
      </w:r>
      <w:r w:rsidR="004B0DF9">
        <w:t xml:space="preserve"> as in [2] in dB as a function of the ACIR for different CDF points e.g., 5%, 50% and 95%-</w:t>
      </w:r>
      <w:proofErr w:type="spellStart"/>
      <w:r w:rsidR="004B0DF9">
        <w:t>ile</w:t>
      </w:r>
      <w:proofErr w:type="spellEnd"/>
      <w:r w:rsidR="004B0DF9">
        <w:t xml:space="preserve"> as seen in Table 4.</w:t>
      </w:r>
    </w:p>
    <w:p w14:paraId="7D3E67B9" w14:textId="153AA634" w:rsidR="00652608" w:rsidRDefault="00652608" w:rsidP="00693E10">
      <w:pPr>
        <w:jc w:val="both"/>
      </w:pPr>
    </w:p>
    <w:p w14:paraId="7D0ABC79" w14:textId="4B6235B6" w:rsidR="00DA749E" w:rsidRPr="00850D7D" w:rsidRDefault="00850D7D" w:rsidP="00850D7D">
      <w:pPr>
        <w:jc w:val="center"/>
        <w:rPr>
          <w:lang w:val="en-US"/>
        </w:rPr>
      </w:pPr>
      <w:r>
        <w:rPr>
          <w:b/>
          <w:bCs/>
        </w:rPr>
        <w:t xml:space="preserve">Table 3: Summary </w:t>
      </w:r>
      <w:r w:rsidR="00033BEB">
        <w:rPr>
          <w:b/>
          <w:bCs/>
        </w:rPr>
        <w:t xml:space="preserve">of </w:t>
      </w:r>
      <w:r>
        <w:rPr>
          <w:b/>
          <w:bCs/>
        </w:rPr>
        <w:t xml:space="preserve">ACIR </w:t>
      </w:r>
      <w:r w:rsidR="002172A7">
        <w:rPr>
          <w:b/>
          <w:bCs/>
        </w:rPr>
        <w:t xml:space="preserve">as a function of </w:t>
      </w:r>
      <w:r w:rsidR="00136008">
        <w:rPr>
          <w:b/>
          <w:bCs/>
        </w:rPr>
        <w:t>Throughput Loss</w:t>
      </w:r>
    </w:p>
    <w:tbl>
      <w:tblPr>
        <w:tblStyle w:val="TableGrid"/>
        <w:tblW w:w="0" w:type="auto"/>
        <w:jc w:val="center"/>
        <w:tblLayout w:type="fixed"/>
        <w:tblLook w:val="04A0" w:firstRow="1" w:lastRow="0" w:firstColumn="1" w:lastColumn="0" w:noHBand="0" w:noVBand="1"/>
      </w:tblPr>
      <w:tblGrid>
        <w:gridCol w:w="516"/>
        <w:gridCol w:w="1321"/>
        <w:gridCol w:w="2451"/>
        <w:gridCol w:w="2633"/>
      </w:tblGrid>
      <w:tr w:rsidR="00C930F0" w14:paraId="7B34B2BF" w14:textId="77777777" w:rsidTr="00176506">
        <w:trPr>
          <w:trHeight w:val="261"/>
          <w:jc w:val="center"/>
        </w:trPr>
        <w:tc>
          <w:tcPr>
            <w:tcW w:w="1837" w:type="dxa"/>
            <w:gridSpan w:val="2"/>
          </w:tcPr>
          <w:p w14:paraId="6AF2E36E" w14:textId="264E3B31" w:rsidR="00C930F0" w:rsidRDefault="000A2E19" w:rsidP="00176506">
            <w:pPr>
              <w:jc w:val="center"/>
              <w:rPr>
                <w:lang w:val="en-US"/>
              </w:rPr>
            </w:pPr>
            <w:r>
              <w:rPr>
                <w:lang w:val="en-US"/>
              </w:rPr>
              <w:t>Environment</w:t>
            </w:r>
          </w:p>
        </w:tc>
        <w:tc>
          <w:tcPr>
            <w:tcW w:w="5084" w:type="dxa"/>
            <w:gridSpan w:val="2"/>
          </w:tcPr>
          <w:p w14:paraId="030BEAA0" w14:textId="38F00E16" w:rsidR="00C930F0" w:rsidRPr="00CD2F60" w:rsidRDefault="000A2E19" w:rsidP="00C930F0">
            <w:pPr>
              <w:jc w:val="center"/>
            </w:pPr>
            <w:r w:rsidRPr="00CD2F60">
              <w:t>Urban</w:t>
            </w:r>
          </w:p>
        </w:tc>
      </w:tr>
      <w:tr w:rsidR="000A2E19" w14:paraId="4260D054" w14:textId="77777777" w:rsidTr="000E0D31">
        <w:trPr>
          <w:trHeight w:val="383"/>
          <w:jc w:val="center"/>
        </w:trPr>
        <w:tc>
          <w:tcPr>
            <w:tcW w:w="1837" w:type="dxa"/>
            <w:gridSpan w:val="2"/>
          </w:tcPr>
          <w:p w14:paraId="788AD41A" w14:textId="77777777" w:rsidR="000A2E19" w:rsidRDefault="000A2E19" w:rsidP="000A2E19">
            <w:pPr>
              <w:jc w:val="center"/>
              <w:rPr>
                <w:lang w:val="en-US"/>
              </w:rPr>
            </w:pPr>
          </w:p>
        </w:tc>
        <w:tc>
          <w:tcPr>
            <w:tcW w:w="2451" w:type="dxa"/>
          </w:tcPr>
          <w:p w14:paraId="05A586DC" w14:textId="77777777" w:rsidR="000A2E19" w:rsidRDefault="000A2E19" w:rsidP="00C930F0">
            <w:pPr>
              <w:jc w:val="center"/>
            </w:pPr>
            <w:r>
              <w:t xml:space="preserve">Average Throughput loss </w:t>
            </w:r>
          </w:p>
          <w:p w14:paraId="38BEEE9A" w14:textId="79513EB7" w:rsidR="00B42F36" w:rsidRPr="00CD2F60" w:rsidRDefault="00B42F36" w:rsidP="00C930F0">
            <w:pPr>
              <w:jc w:val="center"/>
            </w:pPr>
            <w:r>
              <w:t>ACIR [dB]</w:t>
            </w:r>
          </w:p>
        </w:tc>
        <w:tc>
          <w:tcPr>
            <w:tcW w:w="2633" w:type="dxa"/>
          </w:tcPr>
          <w:p w14:paraId="774E2B3B" w14:textId="77777777" w:rsidR="000A2E19" w:rsidRDefault="000A2E19" w:rsidP="00C930F0">
            <w:pPr>
              <w:jc w:val="center"/>
            </w:pPr>
            <w:r>
              <w:t>Cell edge Throughput loss</w:t>
            </w:r>
          </w:p>
          <w:p w14:paraId="00F7ED8C" w14:textId="2E42DCA5" w:rsidR="00B42F36" w:rsidRPr="00CD2F60" w:rsidRDefault="00B42F36" w:rsidP="00C930F0">
            <w:pPr>
              <w:jc w:val="center"/>
            </w:pPr>
            <w:r>
              <w:t>ACIR [dB]</w:t>
            </w:r>
          </w:p>
        </w:tc>
      </w:tr>
      <w:tr w:rsidR="000A2E19" w14:paraId="31409445" w14:textId="77777777" w:rsidTr="000E0D31">
        <w:trPr>
          <w:trHeight w:val="100"/>
          <w:jc w:val="center"/>
        </w:trPr>
        <w:tc>
          <w:tcPr>
            <w:tcW w:w="1837" w:type="dxa"/>
            <w:gridSpan w:val="2"/>
          </w:tcPr>
          <w:p w14:paraId="4DCC3BFF" w14:textId="77777777" w:rsidR="000A2E19" w:rsidRDefault="000A2E19" w:rsidP="00176506">
            <w:pPr>
              <w:jc w:val="center"/>
              <w:rPr>
                <w:lang w:val="en-US"/>
              </w:rPr>
            </w:pPr>
            <w:r>
              <w:rPr>
                <w:lang w:val="en-US"/>
              </w:rPr>
              <w:t>Satellite</w:t>
            </w:r>
          </w:p>
        </w:tc>
        <w:tc>
          <w:tcPr>
            <w:tcW w:w="2451" w:type="dxa"/>
          </w:tcPr>
          <w:p w14:paraId="6B1817F0" w14:textId="5FD39A22" w:rsidR="000A2E19" w:rsidDel="00C60C8E" w:rsidRDefault="000A2E19" w:rsidP="00176506">
            <w:pPr>
              <w:jc w:val="center"/>
              <w:rPr>
                <w:lang w:val="en-US"/>
              </w:rPr>
            </w:pPr>
            <w:r w:rsidRPr="00CD2F60">
              <w:t>GEO @ EL 90</w:t>
            </w:r>
          </w:p>
        </w:tc>
        <w:tc>
          <w:tcPr>
            <w:tcW w:w="2633" w:type="dxa"/>
          </w:tcPr>
          <w:p w14:paraId="5C7C8D2B" w14:textId="09FD3863" w:rsidR="000A2E19" w:rsidRDefault="000A2E19" w:rsidP="00176506">
            <w:pPr>
              <w:jc w:val="center"/>
              <w:rPr>
                <w:lang w:val="en-US"/>
              </w:rPr>
            </w:pPr>
            <w:r w:rsidRPr="00CD2F60">
              <w:t>GEO @ EL 90</w:t>
            </w:r>
          </w:p>
        </w:tc>
      </w:tr>
      <w:tr w:rsidR="00C930F0" w14:paraId="0D57DAF1" w14:textId="77777777" w:rsidTr="000E0D31">
        <w:trPr>
          <w:trHeight w:val="398"/>
          <w:jc w:val="center"/>
        </w:trPr>
        <w:tc>
          <w:tcPr>
            <w:tcW w:w="516" w:type="dxa"/>
          </w:tcPr>
          <w:p w14:paraId="29FFD0DB" w14:textId="77777777" w:rsidR="00C930F0" w:rsidRPr="00033BEB" w:rsidRDefault="00C930F0" w:rsidP="00176506">
            <w:pPr>
              <w:jc w:val="center"/>
              <w:rPr>
                <w:lang w:val="en-US"/>
              </w:rPr>
            </w:pPr>
            <w:r w:rsidRPr="00033BEB">
              <w:rPr>
                <w:lang w:val="en-US"/>
              </w:rPr>
              <w:t>4</w:t>
            </w:r>
          </w:p>
        </w:tc>
        <w:tc>
          <w:tcPr>
            <w:tcW w:w="1321" w:type="dxa"/>
          </w:tcPr>
          <w:p w14:paraId="1A0AF369" w14:textId="77777777" w:rsidR="00C930F0" w:rsidRDefault="00C930F0" w:rsidP="00176506">
            <w:pPr>
              <w:jc w:val="center"/>
            </w:pPr>
            <w:r w:rsidRPr="00033BEB">
              <w:t>NTN UL to TN UL</w:t>
            </w:r>
          </w:p>
          <w:p w14:paraId="55FC21EC" w14:textId="18A378E6" w:rsidR="006F754B" w:rsidRPr="00033BEB" w:rsidRDefault="00757C2A" w:rsidP="00176506">
            <w:pPr>
              <w:jc w:val="center"/>
              <w:rPr>
                <w:lang w:val="en-US"/>
              </w:rPr>
            </w:pPr>
            <w:r>
              <w:rPr>
                <w:lang w:val="en-US"/>
              </w:rPr>
              <w:t>#</w:t>
            </w:r>
            <w:r w:rsidR="00077042">
              <w:rPr>
                <w:lang w:val="en-US"/>
              </w:rPr>
              <w:t xml:space="preserve"> </w:t>
            </w:r>
            <w:r w:rsidR="00652608">
              <w:rPr>
                <w:lang w:val="en-US"/>
              </w:rPr>
              <w:t>UEs</w:t>
            </w:r>
            <w:r>
              <w:rPr>
                <w:lang w:val="en-US"/>
              </w:rPr>
              <w:t xml:space="preserve"> = 12</w:t>
            </w:r>
          </w:p>
        </w:tc>
        <w:tc>
          <w:tcPr>
            <w:tcW w:w="2451" w:type="dxa"/>
          </w:tcPr>
          <w:p w14:paraId="2E296090" w14:textId="0320C5B0" w:rsidR="00C930F0" w:rsidRPr="00033BEB" w:rsidRDefault="004E4EBA" w:rsidP="00176506">
            <w:pPr>
              <w:jc w:val="center"/>
              <w:rPr>
                <w:sz w:val="16"/>
                <w:szCs w:val="16"/>
                <w:lang w:val="en-US"/>
              </w:rPr>
            </w:pPr>
            <w:r>
              <w:rPr>
                <w:sz w:val="16"/>
                <w:szCs w:val="16"/>
                <w:lang w:val="en-US"/>
              </w:rPr>
              <w:t>11</w:t>
            </w:r>
          </w:p>
        </w:tc>
        <w:tc>
          <w:tcPr>
            <w:tcW w:w="2633" w:type="dxa"/>
          </w:tcPr>
          <w:p w14:paraId="41CDC052" w14:textId="08009F96" w:rsidR="00C930F0" w:rsidRPr="00033BEB" w:rsidRDefault="004E4EBA" w:rsidP="00176506">
            <w:pPr>
              <w:jc w:val="center"/>
              <w:rPr>
                <w:sz w:val="16"/>
                <w:szCs w:val="16"/>
                <w:lang w:val="en-US"/>
              </w:rPr>
            </w:pPr>
            <w:r>
              <w:rPr>
                <w:sz w:val="16"/>
                <w:szCs w:val="16"/>
                <w:lang w:val="en-US"/>
              </w:rPr>
              <w:t>20</w:t>
            </w:r>
          </w:p>
        </w:tc>
      </w:tr>
      <w:tr w:rsidR="00652608" w14:paraId="69DC5B11" w14:textId="77777777" w:rsidTr="000E0D31">
        <w:trPr>
          <w:trHeight w:val="398"/>
          <w:jc w:val="center"/>
        </w:trPr>
        <w:tc>
          <w:tcPr>
            <w:tcW w:w="516" w:type="dxa"/>
          </w:tcPr>
          <w:p w14:paraId="7279C2D9" w14:textId="072C9A75" w:rsidR="00652608" w:rsidRPr="00033BEB" w:rsidRDefault="00652608" w:rsidP="00176506">
            <w:pPr>
              <w:jc w:val="center"/>
              <w:rPr>
                <w:lang w:val="en-US"/>
              </w:rPr>
            </w:pPr>
            <w:r w:rsidRPr="00033BEB">
              <w:rPr>
                <w:lang w:val="en-US"/>
              </w:rPr>
              <w:t>4</w:t>
            </w:r>
          </w:p>
        </w:tc>
        <w:tc>
          <w:tcPr>
            <w:tcW w:w="1321" w:type="dxa"/>
          </w:tcPr>
          <w:p w14:paraId="552E3A91" w14:textId="77777777" w:rsidR="00652608" w:rsidRDefault="00652608" w:rsidP="00176506">
            <w:pPr>
              <w:jc w:val="center"/>
            </w:pPr>
            <w:r w:rsidRPr="00033BEB">
              <w:t>NTN UL to TN UL</w:t>
            </w:r>
          </w:p>
          <w:p w14:paraId="4434EBED" w14:textId="2A618032" w:rsidR="00652608" w:rsidRPr="00033BEB" w:rsidRDefault="00757C2A" w:rsidP="00176506">
            <w:pPr>
              <w:jc w:val="center"/>
            </w:pPr>
            <w:r>
              <w:rPr>
                <w:lang w:val="en-US"/>
              </w:rPr>
              <w:lastRenderedPageBreak/>
              <w:t>#</w:t>
            </w:r>
            <w:r w:rsidR="00077042">
              <w:rPr>
                <w:lang w:val="en-US"/>
              </w:rPr>
              <w:t xml:space="preserve"> </w:t>
            </w:r>
            <w:r w:rsidR="00652608">
              <w:rPr>
                <w:lang w:val="en-US"/>
              </w:rPr>
              <w:t>UEs</w:t>
            </w:r>
            <w:r w:rsidR="00077042">
              <w:rPr>
                <w:lang w:val="en-US"/>
              </w:rPr>
              <w:t xml:space="preserve"> = 36</w:t>
            </w:r>
          </w:p>
        </w:tc>
        <w:tc>
          <w:tcPr>
            <w:tcW w:w="2451" w:type="dxa"/>
          </w:tcPr>
          <w:p w14:paraId="3D4BCEEC" w14:textId="2DCB32DA" w:rsidR="00652608" w:rsidRPr="00033BEB" w:rsidDel="00C930F0" w:rsidRDefault="00EE282A" w:rsidP="00176506">
            <w:pPr>
              <w:jc w:val="center"/>
              <w:rPr>
                <w:sz w:val="16"/>
                <w:szCs w:val="16"/>
                <w:lang w:val="en-US"/>
              </w:rPr>
            </w:pPr>
            <w:r>
              <w:rPr>
                <w:sz w:val="16"/>
                <w:szCs w:val="16"/>
                <w:lang w:val="en-US"/>
              </w:rPr>
              <w:lastRenderedPageBreak/>
              <w:t>19</w:t>
            </w:r>
          </w:p>
        </w:tc>
        <w:tc>
          <w:tcPr>
            <w:tcW w:w="2633" w:type="dxa"/>
          </w:tcPr>
          <w:p w14:paraId="204DF5D3" w14:textId="42DEA290" w:rsidR="00652608" w:rsidRPr="00033BEB" w:rsidDel="00C930F0" w:rsidRDefault="00EE282A" w:rsidP="00176506">
            <w:pPr>
              <w:jc w:val="center"/>
              <w:rPr>
                <w:sz w:val="16"/>
                <w:szCs w:val="16"/>
                <w:lang w:val="en-US"/>
              </w:rPr>
            </w:pPr>
            <w:r>
              <w:rPr>
                <w:sz w:val="16"/>
                <w:szCs w:val="16"/>
                <w:lang w:val="en-US"/>
              </w:rPr>
              <w:t>27</w:t>
            </w:r>
          </w:p>
        </w:tc>
      </w:tr>
    </w:tbl>
    <w:p w14:paraId="6B530458" w14:textId="318E3865" w:rsidR="00274F2D" w:rsidRDefault="00274F2D" w:rsidP="00693E10">
      <w:pPr>
        <w:jc w:val="both"/>
      </w:pPr>
    </w:p>
    <w:p w14:paraId="36158C6B" w14:textId="77777777" w:rsidR="007C2F18" w:rsidRPr="00290191" w:rsidRDefault="007C2F18" w:rsidP="007C2F18">
      <w:pPr>
        <w:jc w:val="center"/>
        <w:rPr>
          <w:lang w:val="en-US"/>
        </w:rPr>
      </w:pPr>
      <w:r>
        <w:rPr>
          <w:b/>
          <w:bCs/>
        </w:rPr>
        <w:t xml:space="preserve">Table 4: Summary of ACIR as a function of SINR Loss </w:t>
      </w:r>
    </w:p>
    <w:tbl>
      <w:tblPr>
        <w:tblStyle w:val="TableGrid"/>
        <w:tblW w:w="7290" w:type="dxa"/>
        <w:jc w:val="center"/>
        <w:tblLayout w:type="fixed"/>
        <w:tblLook w:val="04A0" w:firstRow="1" w:lastRow="0" w:firstColumn="1" w:lastColumn="0" w:noHBand="0" w:noVBand="1"/>
      </w:tblPr>
      <w:tblGrid>
        <w:gridCol w:w="445"/>
        <w:gridCol w:w="1620"/>
        <w:gridCol w:w="1710"/>
        <w:gridCol w:w="1710"/>
        <w:gridCol w:w="1794"/>
        <w:gridCol w:w="11"/>
      </w:tblGrid>
      <w:tr w:rsidR="007C2F18" w14:paraId="4B81EFFB" w14:textId="77777777" w:rsidTr="00954A02">
        <w:trPr>
          <w:trHeight w:val="301"/>
          <w:jc w:val="center"/>
        </w:trPr>
        <w:tc>
          <w:tcPr>
            <w:tcW w:w="2065" w:type="dxa"/>
            <w:gridSpan w:val="2"/>
          </w:tcPr>
          <w:p w14:paraId="73B8AB60" w14:textId="77777777" w:rsidR="007C2F18" w:rsidRDefault="007C2F18" w:rsidP="005C2484">
            <w:pPr>
              <w:jc w:val="center"/>
              <w:rPr>
                <w:lang w:val="en-US"/>
              </w:rPr>
            </w:pPr>
            <w:r w:rsidRPr="00CD2F60">
              <w:t>N</w:t>
            </w:r>
            <w:r>
              <w:t>o.</w:t>
            </w:r>
          </w:p>
        </w:tc>
        <w:tc>
          <w:tcPr>
            <w:tcW w:w="5225" w:type="dxa"/>
            <w:gridSpan w:val="4"/>
          </w:tcPr>
          <w:p w14:paraId="0E937F29" w14:textId="77777777" w:rsidR="007C2F18" w:rsidRDefault="007C2F18" w:rsidP="005C2484">
            <w:pPr>
              <w:jc w:val="center"/>
              <w:rPr>
                <w:lang w:val="en-US"/>
              </w:rPr>
            </w:pPr>
            <w:r w:rsidRPr="00CD2F60">
              <w:t>ACIR [dB]</w:t>
            </w:r>
          </w:p>
        </w:tc>
      </w:tr>
      <w:tr w:rsidR="00954A02" w14:paraId="633CC95E" w14:textId="77777777" w:rsidTr="00954A02">
        <w:trPr>
          <w:trHeight w:val="310"/>
          <w:jc w:val="center"/>
        </w:trPr>
        <w:tc>
          <w:tcPr>
            <w:tcW w:w="2065" w:type="dxa"/>
            <w:gridSpan w:val="2"/>
            <w:vMerge w:val="restart"/>
          </w:tcPr>
          <w:p w14:paraId="52E050D7" w14:textId="77777777" w:rsidR="00954A02" w:rsidRDefault="00954A02" w:rsidP="005C2484">
            <w:pPr>
              <w:jc w:val="center"/>
              <w:rPr>
                <w:lang w:val="en-US"/>
              </w:rPr>
            </w:pPr>
            <w:r>
              <w:rPr>
                <w:lang w:val="en-US"/>
              </w:rPr>
              <w:t>Environment</w:t>
            </w:r>
          </w:p>
          <w:p w14:paraId="028A2E16" w14:textId="77777777" w:rsidR="00954A02" w:rsidRDefault="00954A02" w:rsidP="005C2484">
            <w:pPr>
              <w:jc w:val="center"/>
              <w:rPr>
                <w:lang w:val="en-US"/>
              </w:rPr>
            </w:pPr>
            <w:r>
              <w:rPr>
                <w:lang w:val="en-US"/>
              </w:rPr>
              <w:t>/</w:t>
            </w:r>
          </w:p>
          <w:p w14:paraId="0A16BDA4" w14:textId="77777777" w:rsidR="00954A02" w:rsidRDefault="00954A02" w:rsidP="005C2484">
            <w:pPr>
              <w:jc w:val="center"/>
              <w:rPr>
                <w:lang w:val="en-US"/>
              </w:rPr>
            </w:pPr>
            <w:r>
              <w:rPr>
                <w:lang w:val="en-US"/>
              </w:rPr>
              <w:t>Satellite</w:t>
            </w:r>
          </w:p>
        </w:tc>
        <w:tc>
          <w:tcPr>
            <w:tcW w:w="5225" w:type="dxa"/>
            <w:gridSpan w:val="4"/>
          </w:tcPr>
          <w:p w14:paraId="3625CD2B" w14:textId="0D9B338E" w:rsidR="00954A02" w:rsidRDefault="00954A02" w:rsidP="00954A02">
            <w:pPr>
              <w:jc w:val="center"/>
              <w:rPr>
                <w:lang w:val="en-US"/>
              </w:rPr>
            </w:pPr>
            <w:r w:rsidRPr="00CD2F60">
              <w:t>Urban</w:t>
            </w:r>
          </w:p>
        </w:tc>
      </w:tr>
      <w:tr w:rsidR="00954A02" w14:paraId="555884DB" w14:textId="77777777" w:rsidTr="003C10DA">
        <w:trPr>
          <w:gridAfter w:val="1"/>
          <w:wAfter w:w="11" w:type="dxa"/>
          <w:trHeight w:val="611"/>
          <w:jc w:val="center"/>
        </w:trPr>
        <w:tc>
          <w:tcPr>
            <w:tcW w:w="2065" w:type="dxa"/>
            <w:gridSpan w:val="2"/>
            <w:vMerge/>
          </w:tcPr>
          <w:p w14:paraId="2E05FC1B" w14:textId="77777777" w:rsidR="00954A02" w:rsidRDefault="00954A02" w:rsidP="005C2484">
            <w:pPr>
              <w:jc w:val="center"/>
              <w:rPr>
                <w:lang w:val="en-US"/>
              </w:rPr>
            </w:pPr>
          </w:p>
        </w:tc>
        <w:tc>
          <w:tcPr>
            <w:tcW w:w="5214" w:type="dxa"/>
            <w:gridSpan w:val="3"/>
          </w:tcPr>
          <w:p w14:paraId="1199D3A1" w14:textId="0F4A3EA0" w:rsidR="00954A02" w:rsidRDefault="00954A02" w:rsidP="00954A02">
            <w:pPr>
              <w:jc w:val="center"/>
              <w:rPr>
                <w:lang w:val="en-US"/>
              </w:rPr>
            </w:pPr>
            <w:r w:rsidRPr="00CD2F60">
              <w:t>GEO @ EL 9</w:t>
            </w:r>
          </w:p>
        </w:tc>
      </w:tr>
      <w:tr w:rsidR="00954A02" w14:paraId="0484A000" w14:textId="77777777" w:rsidTr="003C10DA">
        <w:trPr>
          <w:gridAfter w:val="1"/>
          <w:wAfter w:w="11" w:type="dxa"/>
          <w:trHeight w:val="316"/>
          <w:jc w:val="center"/>
        </w:trPr>
        <w:tc>
          <w:tcPr>
            <w:tcW w:w="2065" w:type="dxa"/>
            <w:gridSpan w:val="2"/>
          </w:tcPr>
          <w:p w14:paraId="3FED9655" w14:textId="77777777" w:rsidR="00954A02" w:rsidRDefault="00954A02" w:rsidP="005C2484">
            <w:pPr>
              <w:jc w:val="center"/>
              <w:rPr>
                <w:lang w:val="en-US"/>
              </w:rPr>
            </w:pPr>
            <w:r>
              <w:rPr>
                <w:lang w:val="en-US"/>
              </w:rPr>
              <w:t xml:space="preserve">SINR Loss </w:t>
            </w:r>
          </w:p>
          <w:p w14:paraId="18AD0D61" w14:textId="77777777" w:rsidR="00954A02" w:rsidRDefault="00954A02" w:rsidP="005C2484">
            <w:pPr>
              <w:jc w:val="center"/>
              <w:rPr>
                <w:lang w:val="en-US"/>
              </w:rPr>
            </w:pPr>
            <w:r>
              <w:rPr>
                <w:lang w:val="en-US"/>
              </w:rPr>
              <w:t>@x%-ile &lt;1dB</w:t>
            </w:r>
          </w:p>
        </w:tc>
        <w:tc>
          <w:tcPr>
            <w:tcW w:w="1710" w:type="dxa"/>
          </w:tcPr>
          <w:p w14:paraId="7B38DEF2" w14:textId="0DA120CC" w:rsidR="00954A02" w:rsidRPr="00CD2F60" w:rsidRDefault="00A44638" w:rsidP="005C2484">
            <w:pPr>
              <w:jc w:val="center"/>
            </w:pPr>
            <w:r>
              <w:t>5</w:t>
            </w:r>
          </w:p>
        </w:tc>
        <w:tc>
          <w:tcPr>
            <w:tcW w:w="1710" w:type="dxa"/>
          </w:tcPr>
          <w:p w14:paraId="459D06DF" w14:textId="6C92104D" w:rsidR="00954A02" w:rsidRPr="00CD2F60" w:rsidRDefault="00A44638" w:rsidP="005C2484">
            <w:pPr>
              <w:jc w:val="center"/>
            </w:pPr>
            <w:r>
              <w:t>50</w:t>
            </w:r>
          </w:p>
        </w:tc>
        <w:tc>
          <w:tcPr>
            <w:tcW w:w="1794" w:type="dxa"/>
          </w:tcPr>
          <w:p w14:paraId="0056298C" w14:textId="1B574957" w:rsidR="00954A02" w:rsidRPr="00CD2F60" w:rsidRDefault="00A44638" w:rsidP="005C2484">
            <w:pPr>
              <w:jc w:val="center"/>
            </w:pPr>
            <w:r>
              <w:t>95</w:t>
            </w:r>
          </w:p>
        </w:tc>
      </w:tr>
      <w:tr w:rsidR="00954A02" w14:paraId="05C0FDD0" w14:textId="77777777" w:rsidTr="003C10DA">
        <w:trPr>
          <w:gridAfter w:val="1"/>
          <w:wAfter w:w="11" w:type="dxa"/>
          <w:trHeight w:val="495"/>
          <w:jc w:val="center"/>
        </w:trPr>
        <w:tc>
          <w:tcPr>
            <w:tcW w:w="445" w:type="dxa"/>
          </w:tcPr>
          <w:p w14:paraId="6EFAE60F" w14:textId="77777777" w:rsidR="00954A02" w:rsidRPr="00033BEB" w:rsidRDefault="00954A02" w:rsidP="005C2484">
            <w:pPr>
              <w:jc w:val="both"/>
            </w:pPr>
            <w:r w:rsidRPr="00033BEB">
              <w:t>1</w:t>
            </w:r>
          </w:p>
        </w:tc>
        <w:tc>
          <w:tcPr>
            <w:tcW w:w="1620" w:type="dxa"/>
          </w:tcPr>
          <w:p w14:paraId="445C4CF6" w14:textId="77777777" w:rsidR="00954A02" w:rsidRDefault="00954A02" w:rsidP="005C2484">
            <w:pPr>
              <w:jc w:val="both"/>
            </w:pPr>
            <w:r w:rsidRPr="00033BEB">
              <w:t>TN DL to NTN DL</w:t>
            </w:r>
          </w:p>
          <w:p w14:paraId="2A58AF4B" w14:textId="3C932D16" w:rsidR="003C10DA" w:rsidRPr="00033BEB" w:rsidRDefault="003C10DA" w:rsidP="005C2484">
            <w:pPr>
              <w:jc w:val="both"/>
            </w:pPr>
            <w:r>
              <w:t xml:space="preserve">Isolation distance = 1.5 km </w:t>
            </w:r>
          </w:p>
        </w:tc>
        <w:tc>
          <w:tcPr>
            <w:tcW w:w="1710" w:type="dxa"/>
          </w:tcPr>
          <w:p w14:paraId="4A84EB39" w14:textId="0DC80A1C" w:rsidR="00954A02" w:rsidRPr="00033BEB" w:rsidRDefault="00E968B1" w:rsidP="005C2484">
            <w:pPr>
              <w:jc w:val="center"/>
            </w:pPr>
            <w:r>
              <w:t>0</w:t>
            </w:r>
          </w:p>
        </w:tc>
        <w:tc>
          <w:tcPr>
            <w:tcW w:w="1710" w:type="dxa"/>
          </w:tcPr>
          <w:p w14:paraId="200D9068" w14:textId="344F46E3" w:rsidR="00954A02" w:rsidRPr="00033BEB" w:rsidRDefault="00BC1AE8" w:rsidP="005C2484">
            <w:pPr>
              <w:jc w:val="center"/>
            </w:pPr>
            <w:r>
              <w:t>8.5</w:t>
            </w:r>
          </w:p>
        </w:tc>
        <w:tc>
          <w:tcPr>
            <w:tcW w:w="1794" w:type="dxa"/>
          </w:tcPr>
          <w:p w14:paraId="656C45DC" w14:textId="0E734C4D" w:rsidR="00954A02" w:rsidRPr="00033BEB" w:rsidRDefault="0031384C" w:rsidP="005C2484">
            <w:pPr>
              <w:jc w:val="center"/>
            </w:pPr>
            <w:r>
              <w:t>20</w:t>
            </w:r>
          </w:p>
        </w:tc>
      </w:tr>
    </w:tbl>
    <w:p w14:paraId="4D13D4B0" w14:textId="77777777" w:rsidR="002534D4" w:rsidRDefault="002534D4" w:rsidP="00693E10">
      <w:pPr>
        <w:jc w:val="both"/>
      </w:pPr>
    </w:p>
    <w:p w14:paraId="03E93B1C" w14:textId="77777777" w:rsidR="002534D4" w:rsidRDefault="002534D4" w:rsidP="00693E10">
      <w:pPr>
        <w:jc w:val="both"/>
      </w:pPr>
    </w:p>
    <w:p w14:paraId="5F34883E" w14:textId="4D752812" w:rsidR="00F544AC" w:rsidRDefault="00E23534" w:rsidP="00693E10">
      <w:pPr>
        <w:jc w:val="both"/>
      </w:pPr>
      <w:r>
        <w:t xml:space="preserve">From the </w:t>
      </w:r>
      <w:r w:rsidR="00C65533">
        <w:t xml:space="preserve">simulation </w:t>
      </w:r>
      <w:r>
        <w:t xml:space="preserve">results </w:t>
      </w:r>
      <w:r w:rsidR="00C65533">
        <w:t>in Table 3</w:t>
      </w:r>
      <w:r w:rsidR="00BA54FB">
        <w:t xml:space="preserve"> and Table 4</w:t>
      </w:r>
      <w:r w:rsidR="00AF06C6">
        <w:t>,</w:t>
      </w:r>
      <w:r w:rsidR="00C65533">
        <w:t xml:space="preserve"> we </w:t>
      </w:r>
      <w:r w:rsidR="00F544AC">
        <w:t>have the following comments as follows:</w:t>
      </w:r>
    </w:p>
    <w:p w14:paraId="0CD8697E" w14:textId="300B55EE" w:rsidR="00B63315" w:rsidRDefault="00B63315" w:rsidP="00B63315">
      <w:pPr>
        <w:pStyle w:val="ListParagraph"/>
        <w:numPr>
          <w:ilvl w:val="0"/>
          <w:numId w:val="39"/>
        </w:numPr>
        <w:jc w:val="both"/>
        <w:rPr>
          <w:b/>
          <w:bCs/>
        </w:rPr>
      </w:pPr>
      <w:r w:rsidRPr="00441C9E">
        <w:rPr>
          <w:b/>
          <w:bCs/>
        </w:rPr>
        <w:t>Case 1 (TN DL to NTN DL)</w:t>
      </w:r>
    </w:p>
    <w:p w14:paraId="3DEC533D" w14:textId="77777777" w:rsidR="00B63315" w:rsidRDefault="00B63315" w:rsidP="00B63315">
      <w:pPr>
        <w:pStyle w:val="ListParagraph"/>
        <w:jc w:val="both"/>
        <w:rPr>
          <w:b/>
          <w:bCs/>
        </w:rPr>
      </w:pPr>
    </w:p>
    <w:p w14:paraId="6FD137DB" w14:textId="1633F121" w:rsidR="001032B9" w:rsidRPr="000B0B15" w:rsidRDefault="00873F49" w:rsidP="00176506">
      <w:pPr>
        <w:pStyle w:val="ListParagraph"/>
        <w:jc w:val="both"/>
      </w:pPr>
      <w:r>
        <w:t>As we agreed that the criteria of SINR loss</w:t>
      </w:r>
      <w:r>
        <w:rPr>
          <w:lang w:eastAsia="zh-CN"/>
        </w:rPr>
        <w:t>&lt;1dB</w:t>
      </w:r>
      <w:r>
        <w:t xml:space="preserve"> should be used </w:t>
      </w:r>
      <w:r w:rsidR="00F33110">
        <w:t xml:space="preserve">when NTN </w:t>
      </w:r>
      <w:r w:rsidR="00EF42AC">
        <w:t>IoT is the victim</w:t>
      </w:r>
      <w:r>
        <w:t xml:space="preserve"> [2]</w:t>
      </w:r>
      <w:r w:rsidR="00EF42AC">
        <w:t>, the ACIR requirement is around 20 dB</w:t>
      </w:r>
      <w:r>
        <w:t xml:space="preserve"> shown in Table 4</w:t>
      </w:r>
      <w:r w:rsidR="00EF42AC">
        <w:t xml:space="preserve">. </w:t>
      </w:r>
    </w:p>
    <w:p w14:paraId="2D8DCCA3" w14:textId="77777777" w:rsidR="001032B9" w:rsidRPr="001032B9" w:rsidRDefault="001032B9" w:rsidP="001032B9">
      <w:pPr>
        <w:pStyle w:val="ListParagraph"/>
        <w:jc w:val="both"/>
      </w:pPr>
    </w:p>
    <w:p w14:paraId="36022455" w14:textId="77777777" w:rsidR="00BE5BC0" w:rsidRPr="00441C9E" w:rsidRDefault="00BE5BC0" w:rsidP="00BE5BC0">
      <w:pPr>
        <w:pStyle w:val="ListParagraph"/>
        <w:jc w:val="both"/>
        <w:rPr>
          <w:b/>
          <w:bCs/>
        </w:rPr>
      </w:pPr>
    </w:p>
    <w:p w14:paraId="704952C9" w14:textId="42190016" w:rsidR="00B63315" w:rsidRDefault="00B63315" w:rsidP="00B63315">
      <w:pPr>
        <w:pStyle w:val="ListParagraph"/>
        <w:numPr>
          <w:ilvl w:val="0"/>
          <w:numId w:val="39"/>
        </w:numPr>
        <w:jc w:val="both"/>
        <w:rPr>
          <w:b/>
          <w:bCs/>
        </w:rPr>
      </w:pPr>
      <w:r w:rsidRPr="00441C9E">
        <w:rPr>
          <w:b/>
          <w:bCs/>
        </w:rPr>
        <w:t>Case 4 (NTN UL to TN UL)</w:t>
      </w:r>
    </w:p>
    <w:p w14:paraId="54252AB3" w14:textId="77777777" w:rsidR="0042560D" w:rsidRDefault="0042560D" w:rsidP="0042560D">
      <w:pPr>
        <w:pStyle w:val="ListParagraph"/>
        <w:jc w:val="both"/>
        <w:rPr>
          <w:b/>
          <w:bCs/>
        </w:rPr>
      </w:pPr>
    </w:p>
    <w:p w14:paraId="39885470" w14:textId="61B64079" w:rsidR="00D20E9C" w:rsidRPr="00732129" w:rsidRDefault="00732129" w:rsidP="00176506">
      <w:pPr>
        <w:pStyle w:val="ListParagraph"/>
      </w:pPr>
      <w:r>
        <w:t xml:space="preserve">The simulation results for </w:t>
      </w:r>
      <w:r w:rsidR="00873F49">
        <w:t>c</w:t>
      </w:r>
      <w:r>
        <w:t xml:space="preserve">ase </w:t>
      </w:r>
      <w:r w:rsidR="0042560D">
        <w:t>4</w:t>
      </w:r>
      <w:r>
        <w:t xml:space="preserve"> is </w:t>
      </w:r>
      <w:r w:rsidR="0016127A">
        <w:t xml:space="preserve">showing </w:t>
      </w:r>
      <w:r w:rsidR="004C66DC">
        <w:t>around 2</w:t>
      </w:r>
      <w:r w:rsidR="00E9014A">
        <w:t>0</w:t>
      </w:r>
      <w:r w:rsidR="004C66DC">
        <w:t xml:space="preserve"> dB </w:t>
      </w:r>
      <w:r w:rsidR="00E9014A">
        <w:t xml:space="preserve">when considering 12 UEs. </w:t>
      </w:r>
      <w:r w:rsidR="00F56827">
        <w:t xml:space="preserve">On the other hand, there is around 7 dB increase in the ACIR </w:t>
      </w:r>
      <w:r w:rsidR="004A349D">
        <w:t xml:space="preserve">requirement </w:t>
      </w:r>
      <w:r w:rsidR="00F56827">
        <w:t xml:space="preserve">when considering 36 UEs </w:t>
      </w:r>
      <w:r w:rsidR="004A349D">
        <w:t xml:space="preserve">as a </w:t>
      </w:r>
      <w:r w:rsidR="00E9014A">
        <w:t xml:space="preserve">worst-case scenario for NTN UL </w:t>
      </w:r>
      <w:r w:rsidR="004A349D">
        <w:t xml:space="preserve">to TN UL. </w:t>
      </w:r>
      <w:r w:rsidR="00447FC3">
        <w:t>Note that we did not consider the isolation of 1.5km in case 4. If the isolation of 1.5km is applied in case 4, the more relaxed ACIR requirements can be achieved.</w:t>
      </w:r>
    </w:p>
    <w:p w14:paraId="187D2F01" w14:textId="77777777" w:rsidR="00546124" w:rsidRPr="0093562E" w:rsidRDefault="00546124" w:rsidP="00546124">
      <w:pPr>
        <w:jc w:val="both"/>
        <w:rPr>
          <w:b/>
          <w:bCs/>
        </w:rPr>
      </w:pPr>
      <w:r w:rsidRPr="0093562E">
        <w:rPr>
          <w:b/>
          <w:bCs/>
        </w:rPr>
        <w:t xml:space="preserve">Observation 1: </w:t>
      </w:r>
      <w:r>
        <w:rPr>
          <w:b/>
          <w:bCs/>
        </w:rPr>
        <w:t>In case 1, the required ACIR requirement is around 20dB which indicates the legacy UE ACS requirements can be reused for NTN NB IoT UE with enough margin [3].</w:t>
      </w:r>
    </w:p>
    <w:p w14:paraId="158102DF" w14:textId="77777777" w:rsidR="00546124" w:rsidRPr="00DF1E15" w:rsidRDefault="00546124" w:rsidP="00546124">
      <w:pPr>
        <w:jc w:val="both"/>
        <w:rPr>
          <w:b/>
          <w:bCs/>
        </w:rPr>
      </w:pPr>
      <w:r w:rsidRPr="00DF1E15">
        <w:rPr>
          <w:b/>
          <w:bCs/>
        </w:rPr>
        <w:t xml:space="preserve">Observation </w:t>
      </w:r>
      <w:r>
        <w:rPr>
          <w:b/>
          <w:bCs/>
        </w:rPr>
        <w:t>2</w:t>
      </w:r>
      <w:r w:rsidRPr="00DF1E15">
        <w:rPr>
          <w:b/>
          <w:bCs/>
        </w:rPr>
        <w:t xml:space="preserve">: In case 4, the </w:t>
      </w:r>
      <w:r>
        <w:rPr>
          <w:b/>
          <w:bCs/>
        </w:rPr>
        <w:t xml:space="preserve">required </w:t>
      </w:r>
      <w:r w:rsidRPr="00DF1E15">
        <w:rPr>
          <w:b/>
          <w:bCs/>
        </w:rPr>
        <w:t>ACIR requirement</w:t>
      </w:r>
      <w:r>
        <w:rPr>
          <w:b/>
          <w:bCs/>
        </w:rPr>
        <w:t xml:space="preserve"> is around 27 dB when considering the 36 UEs as worst case</w:t>
      </w:r>
      <w:r w:rsidRPr="00DF1E15">
        <w:rPr>
          <w:b/>
          <w:bCs/>
        </w:rPr>
        <w:t>.</w:t>
      </w:r>
      <w:r>
        <w:rPr>
          <w:b/>
          <w:bCs/>
        </w:rPr>
        <w:t xml:space="preserve"> That is below the current requirements of NB-IoT requirements specified in [3]</w:t>
      </w:r>
    </w:p>
    <w:p w14:paraId="0D92EF6B" w14:textId="77777777" w:rsidR="00546124" w:rsidRPr="00DB346E" w:rsidRDefault="00546124" w:rsidP="00546124">
      <w:pPr>
        <w:jc w:val="both"/>
      </w:pPr>
      <w:r w:rsidRPr="00DB346E">
        <w:t xml:space="preserve">Based on </w:t>
      </w:r>
      <w:r>
        <w:t xml:space="preserve">the </w:t>
      </w:r>
      <w:r w:rsidRPr="00DB346E">
        <w:t>above, we propose the following:</w:t>
      </w:r>
    </w:p>
    <w:p w14:paraId="58F781DC" w14:textId="0FF4B5F2" w:rsidR="00546124" w:rsidRDefault="00546124" w:rsidP="00546124">
      <w:pPr>
        <w:overflowPunct w:val="0"/>
        <w:autoSpaceDE w:val="0"/>
        <w:autoSpaceDN w:val="0"/>
        <w:adjustRightInd w:val="0"/>
        <w:spacing w:after="120"/>
        <w:jc w:val="both"/>
        <w:textAlignment w:val="baseline"/>
        <w:rPr>
          <w:b/>
          <w:bCs/>
        </w:rPr>
      </w:pPr>
      <w:r w:rsidRPr="00C35A9F">
        <w:rPr>
          <w:b/>
          <w:bCs/>
        </w:rPr>
        <w:t xml:space="preserve">Proposal 1: </w:t>
      </w:r>
      <w:r>
        <w:rPr>
          <w:b/>
          <w:bCs/>
        </w:rPr>
        <w:t xml:space="preserve">The legacy requirements </w:t>
      </w:r>
      <w:r w:rsidR="00924FDD">
        <w:rPr>
          <w:b/>
          <w:bCs/>
        </w:rPr>
        <w:t xml:space="preserve">in TS36.101 </w:t>
      </w:r>
      <w:r>
        <w:rPr>
          <w:b/>
          <w:bCs/>
        </w:rPr>
        <w:t>can apply for NTN NB IoT UE ACLR and NTN NB IoT UE ACS even when considering the worst-case scenario with 36 UEs for case 4.</w:t>
      </w:r>
    </w:p>
    <w:p w14:paraId="16C4926B" w14:textId="77777777" w:rsidR="00740333" w:rsidRDefault="00740333" w:rsidP="00AF6E67">
      <w:pPr>
        <w:pStyle w:val="TH"/>
        <w:jc w:val="left"/>
        <w:rPr>
          <w:b w:val="0"/>
          <w:bCs/>
        </w:rPr>
      </w:pPr>
    </w:p>
    <w:p w14:paraId="1B48E53E" w14:textId="5886B962" w:rsidR="005D0BD6" w:rsidRPr="001E4305" w:rsidRDefault="005D0BD6" w:rsidP="00693E10">
      <w:pPr>
        <w:pStyle w:val="Heading1"/>
        <w:ind w:left="0" w:firstLine="0"/>
        <w:jc w:val="both"/>
      </w:pPr>
      <w:r>
        <w:t>3.</w:t>
      </w:r>
      <w:r>
        <w:tab/>
        <w:t>Conclusion</w:t>
      </w:r>
    </w:p>
    <w:p w14:paraId="74D333C0" w14:textId="3B964EA8" w:rsidR="00BC2F4F" w:rsidRPr="00AF6E67" w:rsidRDefault="00574DFA" w:rsidP="00693E10">
      <w:pPr>
        <w:jc w:val="both"/>
        <w:rPr>
          <w:lang w:val="en-US"/>
        </w:rPr>
      </w:pPr>
      <w:r>
        <w:rPr>
          <w:lang w:val="en-US"/>
        </w:rPr>
        <w:t xml:space="preserve">In this paper, </w:t>
      </w:r>
      <w:r w:rsidR="00B726A9">
        <w:rPr>
          <w:lang w:val="en-US"/>
        </w:rPr>
        <w:t xml:space="preserve">we provided simulation results </w:t>
      </w:r>
      <w:r w:rsidR="00E2651F">
        <w:rPr>
          <w:lang w:val="en-US"/>
        </w:rPr>
        <w:t xml:space="preserve">between TN and </w:t>
      </w:r>
      <w:r w:rsidR="00AF6E67">
        <w:rPr>
          <w:lang w:val="en-US"/>
        </w:rPr>
        <w:t xml:space="preserve">NB IoT </w:t>
      </w:r>
      <w:r w:rsidR="00B726A9">
        <w:rPr>
          <w:lang w:val="en-US"/>
        </w:rPr>
        <w:t xml:space="preserve">NTN </w:t>
      </w:r>
      <w:r w:rsidR="00DB5749">
        <w:rPr>
          <w:lang w:val="en-US"/>
        </w:rPr>
        <w:t xml:space="preserve">for </w:t>
      </w:r>
      <w:r w:rsidR="00B440F9">
        <w:rPr>
          <w:lang w:val="en-US"/>
        </w:rPr>
        <w:t>case 1 and case 4</w:t>
      </w:r>
      <w:r w:rsidR="00CD2F60">
        <w:rPr>
          <w:lang w:val="en-US"/>
        </w:rPr>
        <w:t xml:space="preserve"> </w:t>
      </w:r>
      <w:r w:rsidR="00000687">
        <w:rPr>
          <w:lang w:val="en-US"/>
        </w:rPr>
        <w:t>coexistences</w:t>
      </w:r>
      <w:r w:rsidR="00D723F7">
        <w:rPr>
          <w:lang w:val="en-US"/>
        </w:rPr>
        <w:t xml:space="preserve"> </w:t>
      </w:r>
      <w:r w:rsidR="00465A65">
        <w:rPr>
          <w:lang w:val="en-US"/>
        </w:rPr>
        <w:t>scenarios</w:t>
      </w:r>
      <w:r w:rsidR="00546124">
        <w:rPr>
          <w:lang w:val="en-US"/>
        </w:rPr>
        <w:t>. We have the following observations and proposal:</w:t>
      </w:r>
    </w:p>
    <w:p w14:paraId="78AEB4E8" w14:textId="558D7A76" w:rsidR="00447FC3" w:rsidRPr="0093562E" w:rsidRDefault="00447FC3" w:rsidP="00693E10">
      <w:pPr>
        <w:jc w:val="both"/>
        <w:rPr>
          <w:b/>
          <w:bCs/>
        </w:rPr>
      </w:pPr>
      <w:r w:rsidRPr="0093562E">
        <w:rPr>
          <w:b/>
          <w:bCs/>
        </w:rPr>
        <w:t xml:space="preserve">Observation 1: </w:t>
      </w:r>
      <w:r>
        <w:rPr>
          <w:b/>
          <w:bCs/>
        </w:rPr>
        <w:t>In case 1, the required ACIR requirement is around 20dB which indicates the legacy UE ACS requirements can be reused for NTN NB IoT UE with enough margin [3].</w:t>
      </w:r>
    </w:p>
    <w:p w14:paraId="0381C377" w14:textId="5566A8FF" w:rsidR="00324B54" w:rsidRPr="00DF1E15" w:rsidRDefault="0093562E" w:rsidP="00693E10">
      <w:pPr>
        <w:jc w:val="both"/>
        <w:rPr>
          <w:b/>
          <w:bCs/>
        </w:rPr>
      </w:pPr>
      <w:r w:rsidRPr="00DF1E15">
        <w:rPr>
          <w:b/>
          <w:bCs/>
        </w:rPr>
        <w:t xml:space="preserve">Observation </w:t>
      </w:r>
      <w:r w:rsidR="00B440F9">
        <w:rPr>
          <w:b/>
          <w:bCs/>
        </w:rPr>
        <w:t>2</w:t>
      </w:r>
      <w:r w:rsidRPr="00DF1E15">
        <w:rPr>
          <w:b/>
          <w:bCs/>
        </w:rPr>
        <w:t xml:space="preserve">: </w:t>
      </w:r>
      <w:r w:rsidR="00324B54" w:rsidRPr="00DF1E15">
        <w:rPr>
          <w:b/>
          <w:bCs/>
        </w:rPr>
        <w:t>In case 4</w:t>
      </w:r>
      <w:r w:rsidR="00D13E04" w:rsidRPr="00DF1E15">
        <w:rPr>
          <w:b/>
          <w:bCs/>
        </w:rPr>
        <w:t xml:space="preserve">, </w:t>
      </w:r>
      <w:r w:rsidR="00431470" w:rsidRPr="00DF1E15">
        <w:rPr>
          <w:b/>
          <w:bCs/>
        </w:rPr>
        <w:t xml:space="preserve">the </w:t>
      </w:r>
      <w:r w:rsidR="00447FC3">
        <w:rPr>
          <w:b/>
          <w:bCs/>
        </w:rPr>
        <w:t xml:space="preserve">required </w:t>
      </w:r>
      <w:r w:rsidR="00431470" w:rsidRPr="00DF1E15">
        <w:rPr>
          <w:b/>
          <w:bCs/>
        </w:rPr>
        <w:t>ACIR requirement</w:t>
      </w:r>
      <w:r w:rsidR="00447FC3">
        <w:rPr>
          <w:b/>
          <w:bCs/>
        </w:rPr>
        <w:t xml:space="preserve"> is</w:t>
      </w:r>
      <w:r w:rsidR="0036642F">
        <w:rPr>
          <w:b/>
          <w:bCs/>
        </w:rPr>
        <w:t xml:space="preserve"> around 27 dB when considering the 36 UEs as worst case</w:t>
      </w:r>
      <w:r w:rsidR="0009646D" w:rsidRPr="00DF1E15">
        <w:rPr>
          <w:b/>
          <w:bCs/>
        </w:rPr>
        <w:t>.</w:t>
      </w:r>
      <w:r w:rsidR="0036642F">
        <w:rPr>
          <w:b/>
          <w:bCs/>
        </w:rPr>
        <w:t xml:space="preserve"> That</w:t>
      </w:r>
      <w:r w:rsidR="001C3AA5">
        <w:rPr>
          <w:b/>
          <w:bCs/>
        </w:rPr>
        <w:t xml:space="preserve"> is</w:t>
      </w:r>
      <w:r w:rsidR="0036642F">
        <w:rPr>
          <w:b/>
          <w:bCs/>
        </w:rPr>
        <w:t xml:space="preserve"> </w:t>
      </w:r>
      <w:r w:rsidR="00595891">
        <w:rPr>
          <w:b/>
          <w:bCs/>
        </w:rPr>
        <w:t xml:space="preserve">below the </w:t>
      </w:r>
      <w:r w:rsidR="001C3AA5">
        <w:rPr>
          <w:b/>
          <w:bCs/>
        </w:rPr>
        <w:t xml:space="preserve">current </w:t>
      </w:r>
      <w:r w:rsidR="00595891">
        <w:rPr>
          <w:b/>
          <w:bCs/>
        </w:rPr>
        <w:t xml:space="preserve">requirements of </w:t>
      </w:r>
      <w:r w:rsidR="00447FC3">
        <w:rPr>
          <w:b/>
          <w:bCs/>
        </w:rPr>
        <w:t xml:space="preserve">NB-IoT requirements </w:t>
      </w:r>
      <w:r w:rsidR="000E0D31">
        <w:rPr>
          <w:b/>
          <w:bCs/>
        </w:rPr>
        <w:t>specified</w:t>
      </w:r>
      <w:r w:rsidR="00447FC3">
        <w:rPr>
          <w:b/>
          <w:bCs/>
        </w:rPr>
        <w:t xml:space="preserve"> in [3]</w:t>
      </w:r>
    </w:p>
    <w:p w14:paraId="3DABB4CE" w14:textId="15A13BC7" w:rsidR="00DE5178" w:rsidRDefault="00DE5178" w:rsidP="00DE5178">
      <w:pPr>
        <w:overflowPunct w:val="0"/>
        <w:autoSpaceDE w:val="0"/>
        <w:autoSpaceDN w:val="0"/>
        <w:adjustRightInd w:val="0"/>
        <w:spacing w:after="120"/>
        <w:jc w:val="both"/>
        <w:textAlignment w:val="baseline"/>
        <w:rPr>
          <w:b/>
          <w:bCs/>
        </w:rPr>
      </w:pPr>
      <w:r w:rsidRPr="00C35A9F">
        <w:rPr>
          <w:b/>
          <w:bCs/>
        </w:rPr>
        <w:t xml:space="preserve">Proposal 1: </w:t>
      </w:r>
      <w:r w:rsidR="00595891">
        <w:rPr>
          <w:b/>
          <w:bCs/>
        </w:rPr>
        <w:t xml:space="preserve">The </w:t>
      </w:r>
      <w:r w:rsidR="00447FC3">
        <w:rPr>
          <w:b/>
          <w:bCs/>
        </w:rPr>
        <w:t xml:space="preserve">legacy </w:t>
      </w:r>
      <w:r w:rsidR="00595891">
        <w:rPr>
          <w:b/>
          <w:bCs/>
        </w:rPr>
        <w:t xml:space="preserve">requirements in </w:t>
      </w:r>
      <w:r w:rsidR="00092BB6">
        <w:rPr>
          <w:b/>
          <w:bCs/>
        </w:rPr>
        <w:t>TS36.101</w:t>
      </w:r>
      <w:r w:rsidR="00595891">
        <w:rPr>
          <w:b/>
          <w:bCs/>
        </w:rPr>
        <w:t xml:space="preserve"> can apply for NTN </w:t>
      </w:r>
      <w:r w:rsidR="00176506">
        <w:rPr>
          <w:b/>
          <w:bCs/>
        </w:rPr>
        <w:t xml:space="preserve">NB IoT </w:t>
      </w:r>
      <w:r w:rsidR="00595891">
        <w:rPr>
          <w:b/>
          <w:bCs/>
        </w:rPr>
        <w:t xml:space="preserve">UE ACLR and NTN </w:t>
      </w:r>
      <w:r w:rsidR="00176506">
        <w:rPr>
          <w:b/>
          <w:bCs/>
        </w:rPr>
        <w:t xml:space="preserve">NB IoT </w:t>
      </w:r>
      <w:r w:rsidR="00595891">
        <w:rPr>
          <w:b/>
          <w:bCs/>
        </w:rPr>
        <w:t>UE ACS even when considering the worst-case scenario with 36 UEs</w:t>
      </w:r>
      <w:r w:rsidR="00595C20">
        <w:rPr>
          <w:b/>
          <w:bCs/>
        </w:rPr>
        <w:t xml:space="preserve"> for case 4</w:t>
      </w:r>
      <w:r w:rsidR="00595891">
        <w:rPr>
          <w:b/>
          <w:bCs/>
        </w:rPr>
        <w:t>.</w:t>
      </w: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21693A84" w14:textId="7C00546C" w:rsidR="0041471B" w:rsidRDefault="00E2651F" w:rsidP="008F5701">
      <w:pPr>
        <w:pStyle w:val="List"/>
        <w:numPr>
          <w:ilvl w:val="0"/>
          <w:numId w:val="2"/>
        </w:numPr>
        <w:tabs>
          <w:tab w:val="left" w:pos="270"/>
        </w:tabs>
        <w:ind w:left="360"/>
        <w:jc w:val="both"/>
        <w:rPr>
          <w:rFonts w:eastAsia="SimSun"/>
          <w:szCs w:val="22"/>
          <w:lang w:eastAsia="zh-CN"/>
        </w:rPr>
      </w:pPr>
      <w:r w:rsidRPr="0041471B">
        <w:rPr>
          <w:rFonts w:eastAsia="SimSun"/>
          <w:szCs w:val="22"/>
          <w:lang w:eastAsia="zh-CN"/>
        </w:rPr>
        <w:t xml:space="preserve"> </w:t>
      </w:r>
      <w:bookmarkStart w:id="3" w:name="_Ref85541888"/>
      <w:r w:rsidR="00C37241" w:rsidRPr="0041471B">
        <w:rPr>
          <w:rFonts w:eastAsia="SimSun"/>
          <w:szCs w:val="22"/>
          <w:lang w:eastAsia="zh-CN"/>
        </w:rPr>
        <w:t xml:space="preserve">3GPP TR </w:t>
      </w:r>
      <w:r w:rsidR="00F86F02" w:rsidRPr="0041471B">
        <w:rPr>
          <w:rFonts w:eastAsia="SimSun"/>
          <w:szCs w:val="22"/>
          <w:lang w:eastAsia="zh-CN"/>
        </w:rPr>
        <w:t>38.863</w:t>
      </w:r>
      <w:r w:rsidR="00B14FF1" w:rsidRPr="0041471B">
        <w:rPr>
          <w:rFonts w:eastAsia="SimSun"/>
          <w:szCs w:val="22"/>
          <w:lang w:eastAsia="zh-CN"/>
        </w:rPr>
        <w:t xml:space="preserve">, </w:t>
      </w:r>
      <w:bookmarkEnd w:id="3"/>
      <w:r w:rsidR="0041471B" w:rsidRPr="0041471B">
        <w:rPr>
          <w:rFonts w:eastAsia="SimSun"/>
          <w:szCs w:val="22"/>
          <w:lang w:eastAsia="zh-CN"/>
        </w:rPr>
        <w:t>Solutions for NR to support non-terrestrial networks (NTN): Non-terrestrial networks (NTN) related RF and co-existence aspects</w:t>
      </w:r>
    </w:p>
    <w:p w14:paraId="484C2E90" w14:textId="1B29A0C4" w:rsidR="00835170" w:rsidRDefault="00D30399" w:rsidP="00176506">
      <w:pPr>
        <w:pStyle w:val="List"/>
        <w:numPr>
          <w:ilvl w:val="0"/>
          <w:numId w:val="2"/>
        </w:numPr>
        <w:tabs>
          <w:tab w:val="left" w:pos="270"/>
        </w:tabs>
        <w:ind w:left="360"/>
        <w:jc w:val="both"/>
        <w:rPr>
          <w:rFonts w:eastAsia="SimSun"/>
          <w:szCs w:val="22"/>
          <w:lang w:eastAsia="zh-CN"/>
        </w:rPr>
      </w:pPr>
      <w:r>
        <w:rPr>
          <w:rFonts w:eastAsia="SimSun"/>
          <w:szCs w:val="22"/>
          <w:lang w:eastAsia="zh-CN"/>
        </w:rPr>
        <w:t xml:space="preserve">3GPP TR 36.802, </w:t>
      </w:r>
      <w:r w:rsidRPr="00D30399">
        <w:rPr>
          <w:rFonts w:eastAsia="SimSun"/>
          <w:szCs w:val="22"/>
          <w:lang w:eastAsia="zh-CN"/>
        </w:rPr>
        <w:t>Evolved Universal Terrestrial Radio Access (E-UTRA); NB-IOT; Technical Report for BS and UE radio transmission and reception</w:t>
      </w:r>
      <w:r>
        <w:rPr>
          <w:rFonts w:eastAsia="SimSun"/>
          <w:szCs w:val="22"/>
          <w:lang w:eastAsia="zh-CN"/>
        </w:rPr>
        <w:t>.</w:t>
      </w:r>
    </w:p>
    <w:p w14:paraId="2709335B" w14:textId="3731DE9A" w:rsidR="00447FC3" w:rsidRPr="00176506" w:rsidRDefault="00447FC3" w:rsidP="00176506">
      <w:pPr>
        <w:pStyle w:val="List"/>
        <w:numPr>
          <w:ilvl w:val="0"/>
          <w:numId w:val="2"/>
        </w:numPr>
        <w:tabs>
          <w:tab w:val="left" w:pos="270"/>
        </w:tabs>
        <w:ind w:left="360"/>
        <w:jc w:val="both"/>
        <w:rPr>
          <w:rFonts w:eastAsia="SimSun"/>
          <w:szCs w:val="22"/>
          <w:lang w:eastAsia="zh-CN"/>
        </w:rPr>
      </w:pPr>
      <w:r>
        <w:rPr>
          <w:rFonts w:eastAsia="SimSun"/>
          <w:szCs w:val="22"/>
          <w:lang w:eastAsia="zh-CN"/>
        </w:rPr>
        <w:t xml:space="preserve">3GPP TS 36.101, </w:t>
      </w:r>
      <w:r w:rsidRPr="00447FC3">
        <w:rPr>
          <w:rFonts w:eastAsia="SimSun"/>
          <w:szCs w:val="22"/>
          <w:lang w:eastAsia="zh-CN"/>
        </w:rPr>
        <w:t>User Equipment (UE) radio transmission and reception</w:t>
      </w:r>
    </w:p>
    <w:p w14:paraId="75333383" w14:textId="77777777" w:rsidR="00835170" w:rsidRPr="00693E10" w:rsidRDefault="00835170" w:rsidP="004B1D51">
      <w:pPr>
        <w:pStyle w:val="List"/>
        <w:tabs>
          <w:tab w:val="left" w:pos="270"/>
        </w:tabs>
        <w:ind w:left="360" w:firstLine="0"/>
        <w:jc w:val="center"/>
        <w:rPr>
          <w:rFonts w:eastAsia="SimSun"/>
          <w:szCs w:val="22"/>
          <w:lang w:eastAsia="zh-CN"/>
        </w:rPr>
      </w:pPr>
    </w:p>
    <w:sectPr w:rsidR="00835170"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B713" w14:textId="77777777" w:rsidR="00E72269" w:rsidRDefault="00E72269" w:rsidP="00E63E86">
      <w:pPr>
        <w:spacing w:after="0"/>
      </w:pPr>
      <w:r>
        <w:separator/>
      </w:r>
    </w:p>
  </w:endnote>
  <w:endnote w:type="continuationSeparator" w:id="0">
    <w:p w14:paraId="5CD8B989" w14:textId="77777777" w:rsidR="00E72269" w:rsidRDefault="00E72269" w:rsidP="00E63E86">
      <w:pPr>
        <w:spacing w:after="0"/>
      </w:pPr>
      <w:r>
        <w:continuationSeparator/>
      </w:r>
    </w:p>
  </w:endnote>
  <w:endnote w:type="continuationNotice" w:id="1">
    <w:p w14:paraId="583AB269" w14:textId="77777777" w:rsidR="00E72269" w:rsidRDefault="00E72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9379" w14:textId="77777777" w:rsidR="00E72269" w:rsidRDefault="00E72269" w:rsidP="00E63E86">
      <w:pPr>
        <w:spacing w:after="0"/>
      </w:pPr>
      <w:r>
        <w:separator/>
      </w:r>
    </w:p>
  </w:footnote>
  <w:footnote w:type="continuationSeparator" w:id="0">
    <w:p w14:paraId="789AB750" w14:textId="77777777" w:rsidR="00E72269" w:rsidRDefault="00E72269" w:rsidP="00E63E86">
      <w:pPr>
        <w:spacing w:after="0"/>
      </w:pPr>
      <w:r>
        <w:continuationSeparator/>
      </w:r>
    </w:p>
  </w:footnote>
  <w:footnote w:type="continuationNotice" w:id="1">
    <w:p w14:paraId="1A1A33CD" w14:textId="77777777" w:rsidR="00E72269" w:rsidRDefault="00E72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555ED"/>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65525A30"/>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25A4942"/>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25676C"/>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2"/>
  </w:num>
  <w:num w:numId="3">
    <w:abstractNumId w:val="15"/>
  </w:num>
  <w:num w:numId="4">
    <w:abstractNumId w:val="9"/>
  </w:num>
  <w:num w:numId="5">
    <w:abstractNumId w:val="13"/>
  </w:num>
  <w:num w:numId="6">
    <w:abstractNumId w:val="22"/>
  </w:num>
  <w:num w:numId="7">
    <w:abstractNumId w:val="27"/>
  </w:num>
  <w:num w:numId="8">
    <w:abstractNumId w:val="18"/>
  </w:num>
  <w:num w:numId="9">
    <w:abstractNumId w:val="14"/>
  </w:num>
  <w:num w:numId="10">
    <w:abstractNumId w:val="12"/>
  </w:num>
  <w:num w:numId="11">
    <w:abstractNumId w:val="35"/>
  </w:num>
  <w:num w:numId="12">
    <w:abstractNumId w:val="20"/>
  </w:num>
  <w:num w:numId="13">
    <w:abstractNumId w:val="34"/>
  </w:num>
  <w:num w:numId="14">
    <w:abstractNumId w:val="26"/>
  </w:num>
  <w:num w:numId="15">
    <w:abstractNumId w:val="19"/>
  </w:num>
  <w:num w:numId="16">
    <w:abstractNumId w:val="25"/>
  </w:num>
  <w:num w:numId="17">
    <w:abstractNumId w:val="10"/>
  </w:num>
  <w:num w:numId="18">
    <w:abstractNumId w:val="23"/>
  </w:num>
  <w:num w:numId="19">
    <w:abstractNumId w:val="8"/>
  </w:num>
  <w:num w:numId="20">
    <w:abstractNumId w:val="24"/>
  </w:num>
  <w:num w:numId="21">
    <w:abstractNumId w:val="4"/>
  </w:num>
  <w:num w:numId="22">
    <w:abstractNumId w:val="29"/>
  </w:num>
  <w:num w:numId="23">
    <w:abstractNumId w:val="16"/>
  </w:num>
  <w:num w:numId="24">
    <w:abstractNumId w:val="0"/>
  </w:num>
  <w:num w:numId="25">
    <w:abstractNumId w:val="7"/>
  </w:num>
  <w:num w:numId="26">
    <w:abstractNumId w:val="21"/>
  </w:num>
  <w:num w:numId="27">
    <w:abstractNumId w:val="6"/>
  </w:num>
  <w:num w:numId="28">
    <w:abstractNumId w:val="38"/>
  </w:num>
  <w:num w:numId="29">
    <w:abstractNumId w:val="30"/>
  </w:num>
  <w:num w:numId="30">
    <w:abstractNumId w:val="3"/>
  </w:num>
  <w:num w:numId="31">
    <w:abstractNumId w:val="31"/>
  </w:num>
  <w:num w:numId="32">
    <w:abstractNumId w:val="1"/>
  </w:num>
  <w:num w:numId="33">
    <w:abstractNumId w:val="17"/>
  </w:num>
  <w:num w:numId="34">
    <w:abstractNumId w:val="39"/>
  </w:num>
  <w:num w:numId="35">
    <w:abstractNumId w:val="33"/>
  </w:num>
  <w:num w:numId="36">
    <w:abstractNumId w:val="11"/>
  </w:num>
  <w:num w:numId="37">
    <w:abstractNumId w:val="37"/>
  </w:num>
  <w:num w:numId="38">
    <w:abstractNumId w:val="2"/>
  </w:num>
  <w:num w:numId="39">
    <w:abstractNumId w:val="28"/>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rAUAcftc7SwAAAA="/>
  </w:docVars>
  <w:rsids>
    <w:rsidRoot w:val="007C29B9"/>
    <w:rsid w:val="00000687"/>
    <w:rsid w:val="000029F6"/>
    <w:rsid w:val="00004E3C"/>
    <w:rsid w:val="00005611"/>
    <w:rsid w:val="0000566D"/>
    <w:rsid w:val="00006A58"/>
    <w:rsid w:val="00011D01"/>
    <w:rsid w:val="00011E73"/>
    <w:rsid w:val="00012975"/>
    <w:rsid w:val="00014207"/>
    <w:rsid w:val="00015906"/>
    <w:rsid w:val="00015C02"/>
    <w:rsid w:val="00016436"/>
    <w:rsid w:val="000172EC"/>
    <w:rsid w:val="00020A14"/>
    <w:rsid w:val="00021081"/>
    <w:rsid w:val="00021677"/>
    <w:rsid w:val="00021BD3"/>
    <w:rsid w:val="00021FCF"/>
    <w:rsid w:val="000227F2"/>
    <w:rsid w:val="00023D1D"/>
    <w:rsid w:val="00025A8B"/>
    <w:rsid w:val="00025B6B"/>
    <w:rsid w:val="00026E46"/>
    <w:rsid w:val="00033BEB"/>
    <w:rsid w:val="0003435A"/>
    <w:rsid w:val="00034C89"/>
    <w:rsid w:val="00034DB4"/>
    <w:rsid w:val="0003579F"/>
    <w:rsid w:val="00036B51"/>
    <w:rsid w:val="00040A18"/>
    <w:rsid w:val="00040E10"/>
    <w:rsid w:val="00040F1F"/>
    <w:rsid w:val="00041D08"/>
    <w:rsid w:val="000437A6"/>
    <w:rsid w:val="00045C1E"/>
    <w:rsid w:val="00046CE4"/>
    <w:rsid w:val="00046E66"/>
    <w:rsid w:val="00047804"/>
    <w:rsid w:val="0005303A"/>
    <w:rsid w:val="00053C56"/>
    <w:rsid w:val="0005602D"/>
    <w:rsid w:val="00056504"/>
    <w:rsid w:val="00061519"/>
    <w:rsid w:val="0006272B"/>
    <w:rsid w:val="000628BA"/>
    <w:rsid w:val="00062925"/>
    <w:rsid w:val="00062949"/>
    <w:rsid w:val="0006482C"/>
    <w:rsid w:val="00066114"/>
    <w:rsid w:val="0006796E"/>
    <w:rsid w:val="00067CF5"/>
    <w:rsid w:val="000725C8"/>
    <w:rsid w:val="00073786"/>
    <w:rsid w:val="000753FA"/>
    <w:rsid w:val="000755F2"/>
    <w:rsid w:val="00075B9D"/>
    <w:rsid w:val="00075F76"/>
    <w:rsid w:val="0007603D"/>
    <w:rsid w:val="00077042"/>
    <w:rsid w:val="0007797C"/>
    <w:rsid w:val="00077F34"/>
    <w:rsid w:val="0008235E"/>
    <w:rsid w:val="00082948"/>
    <w:rsid w:val="000834EB"/>
    <w:rsid w:val="000836B3"/>
    <w:rsid w:val="00084E9E"/>
    <w:rsid w:val="00086161"/>
    <w:rsid w:val="000874BA"/>
    <w:rsid w:val="00091AE4"/>
    <w:rsid w:val="00092BB6"/>
    <w:rsid w:val="00093081"/>
    <w:rsid w:val="0009478D"/>
    <w:rsid w:val="0009646D"/>
    <w:rsid w:val="00096F82"/>
    <w:rsid w:val="000A05BE"/>
    <w:rsid w:val="000A0E16"/>
    <w:rsid w:val="000A1922"/>
    <w:rsid w:val="000A2C3D"/>
    <w:rsid w:val="000A2E19"/>
    <w:rsid w:val="000A3B38"/>
    <w:rsid w:val="000A49BB"/>
    <w:rsid w:val="000A5225"/>
    <w:rsid w:val="000A6EFB"/>
    <w:rsid w:val="000B0881"/>
    <w:rsid w:val="000B0B15"/>
    <w:rsid w:val="000B24B6"/>
    <w:rsid w:val="000B2583"/>
    <w:rsid w:val="000B320D"/>
    <w:rsid w:val="000B33C3"/>
    <w:rsid w:val="000B437C"/>
    <w:rsid w:val="000B5404"/>
    <w:rsid w:val="000C25B8"/>
    <w:rsid w:val="000C3DA3"/>
    <w:rsid w:val="000C4E7F"/>
    <w:rsid w:val="000C6A92"/>
    <w:rsid w:val="000C7EF4"/>
    <w:rsid w:val="000D058A"/>
    <w:rsid w:val="000D31B4"/>
    <w:rsid w:val="000D4BA2"/>
    <w:rsid w:val="000D52F9"/>
    <w:rsid w:val="000D7983"/>
    <w:rsid w:val="000E0D31"/>
    <w:rsid w:val="000E1018"/>
    <w:rsid w:val="000E2CDC"/>
    <w:rsid w:val="000E3456"/>
    <w:rsid w:val="000E606E"/>
    <w:rsid w:val="000E619D"/>
    <w:rsid w:val="000E78C1"/>
    <w:rsid w:val="000F09C7"/>
    <w:rsid w:val="000F13AA"/>
    <w:rsid w:val="000F1998"/>
    <w:rsid w:val="000F1F05"/>
    <w:rsid w:val="000F2444"/>
    <w:rsid w:val="000F698C"/>
    <w:rsid w:val="000F7F62"/>
    <w:rsid w:val="00100CE8"/>
    <w:rsid w:val="001032B9"/>
    <w:rsid w:val="001038BC"/>
    <w:rsid w:val="00106C13"/>
    <w:rsid w:val="0010779C"/>
    <w:rsid w:val="00107A3E"/>
    <w:rsid w:val="00112E00"/>
    <w:rsid w:val="00117033"/>
    <w:rsid w:val="00117D99"/>
    <w:rsid w:val="0012011A"/>
    <w:rsid w:val="00120465"/>
    <w:rsid w:val="00120DE4"/>
    <w:rsid w:val="00122B9A"/>
    <w:rsid w:val="00124E31"/>
    <w:rsid w:val="001262BF"/>
    <w:rsid w:val="0012650A"/>
    <w:rsid w:val="001265FE"/>
    <w:rsid w:val="00127995"/>
    <w:rsid w:val="001308A6"/>
    <w:rsid w:val="00131EC0"/>
    <w:rsid w:val="00132DF7"/>
    <w:rsid w:val="00133D72"/>
    <w:rsid w:val="00133E02"/>
    <w:rsid w:val="001342E2"/>
    <w:rsid w:val="00134E6F"/>
    <w:rsid w:val="00134EF4"/>
    <w:rsid w:val="001354B4"/>
    <w:rsid w:val="001356B2"/>
    <w:rsid w:val="00136008"/>
    <w:rsid w:val="00141322"/>
    <w:rsid w:val="00141AB1"/>
    <w:rsid w:val="0014243D"/>
    <w:rsid w:val="001424CD"/>
    <w:rsid w:val="00142917"/>
    <w:rsid w:val="00142A5D"/>
    <w:rsid w:val="00143413"/>
    <w:rsid w:val="00144098"/>
    <w:rsid w:val="0014455E"/>
    <w:rsid w:val="00145291"/>
    <w:rsid w:val="00145587"/>
    <w:rsid w:val="00146060"/>
    <w:rsid w:val="001466D7"/>
    <w:rsid w:val="00146A21"/>
    <w:rsid w:val="001479ED"/>
    <w:rsid w:val="001509BA"/>
    <w:rsid w:val="00153941"/>
    <w:rsid w:val="00153C07"/>
    <w:rsid w:val="0016127A"/>
    <w:rsid w:val="001613F0"/>
    <w:rsid w:val="001634A2"/>
    <w:rsid w:val="00164E67"/>
    <w:rsid w:val="00165B7A"/>
    <w:rsid w:val="0016701C"/>
    <w:rsid w:val="001676DA"/>
    <w:rsid w:val="00167B1C"/>
    <w:rsid w:val="001709F9"/>
    <w:rsid w:val="001719BE"/>
    <w:rsid w:val="001723AF"/>
    <w:rsid w:val="001731AE"/>
    <w:rsid w:val="001758CC"/>
    <w:rsid w:val="001761BB"/>
    <w:rsid w:val="00176506"/>
    <w:rsid w:val="00177298"/>
    <w:rsid w:val="00180018"/>
    <w:rsid w:val="0018088A"/>
    <w:rsid w:val="0018267C"/>
    <w:rsid w:val="00182EF5"/>
    <w:rsid w:val="00182F58"/>
    <w:rsid w:val="00186EA7"/>
    <w:rsid w:val="00187D74"/>
    <w:rsid w:val="0019023F"/>
    <w:rsid w:val="00192FCC"/>
    <w:rsid w:val="001933BA"/>
    <w:rsid w:val="001946E6"/>
    <w:rsid w:val="00195342"/>
    <w:rsid w:val="001953F5"/>
    <w:rsid w:val="0019661D"/>
    <w:rsid w:val="001975A7"/>
    <w:rsid w:val="001A1D8B"/>
    <w:rsid w:val="001A3FC8"/>
    <w:rsid w:val="001A49AE"/>
    <w:rsid w:val="001A7857"/>
    <w:rsid w:val="001A7BF4"/>
    <w:rsid w:val="001B043B"/>
    <w:rsid w:val="001B1CE3"/>
    <w:rsid w:val="001B2925"/>
    <w:rsid w:val="001B2BD3"/>
    <w:rsid w:val="001B45BA"/>
    <w:rsid w:val="001B4F6E"/>
    <w:rsid w:val="001B6FFF"/>
    <w:rsid w:val="001C16E3"/>
    <w:rsid w:val="001C2455"/>
    <w:rsid w:val="001C3005"/>
    <w:rsid w:val="001C3AA5"/>
    <w:rsid w:val="001D0F96"/>
    <w:rsid w:val="001D1390"/>
    <w:rsid w:val="001D1BC1"/>
    <w:rsid w:val="001D45CD"/>
    <w:rsid w:val="001D5188"/>
    <w:rsid w:val="001D6D53"/>
    <w:rsid w:val="001D7699"/>
    <w:rsid w:val="001E0442"/>
    <w:rsid w:val="001E09B1"/>
    <w:rsid w:val="001E100B"/>
    <w:rsid w:val="001E2A78"/>
    <w:rsid w:val="001E32F2"/>
    <w:rsid w:val="001E33DB"/>
    <w:rsid w:val="001F0013"/>
    <w:rsid w:val="001F08F6"/>
    <w:rsid w:val="001F1922"/>
    <w:rsid w:val="001F5BB9"/>
    <w:rsid w:val="001F7256"/>
    <w:rsid w:val="001F7DB0"/>
    <w:rsid w:val="00202A5F"/>
    <w:rsid w:val="002035D0"/>
    <w:rsid w:val="002036D2"/>
    <w:rsid w:val="0020437D"/>
    <w:rsid w:val="00206B35"/>
    <w:rsid w:val="00207039"/>
    <w:rsid w:val="00207600"/>
    <w:rsid w:val="00210CC7"/>
    <w:rsid w:val="0021338E"/>
    <w:rsid w:val="00213590"/>
    <w:rsid w:val="002153DC"/>
    <w:rsid w:val="00215F4A"/>
    <w:rsid w:val="0021608F"/>
    <w:rsid w:val="002170CC"/>
    <w:rsid w:val="002172A7"/>
    <w:rsid w:val="00217392"/>
    <w:rsid w:val="0021750F"/>
    <w:rsid w:val="00220691"/>
    <w:rsid w:val="00222156"/>
    <w:rsid w:val="00222E32"/>
    <w:rsid w:val="0022302A"/>
    <w:rsid w:val="002255E3"/>
    <w:rsid w:val="00225778"/>
    <w:rsid w:val="00225B1E"/>
    <w:rsid w:val="00225F87"/>
    <w:rsid w:val="002264AE"/>
    <w:rsid w:val="002264E6"/>
    <w:rsid w:val="00227B70"/>
    <w:rsid w:val="002332CA"/>
    <w:rsid w:val="00234EEE"/>
    <w:rsid w:val="0023616C"/>
    <w:rsid w:val="00242615"/>
    <w:rsid w:val="002432C1"/>
    <w:rsid w:val="002434FA"/>
    <w:rsid w:val="002441FC"/>
    <w:rsid w:val="00244AD4"/>
    <w:rsid w:val="00245B6F"/>
    <w:rsid w:val="00245DEB"/>
    <w:rsid w:val="00247361"/>
    <w:rsid w:val="00247821"/>
    <w:rsid w:val="0025001C"/>
    <w:rsid w:val="00250E7E"/>
    <w:rsid w:val="00252E6B"/>
    <w:rsid w:val="002534D4"/>
    <w:rsid w:val="0025360D"/>
    <w:rsid w:val="00254EFE"/>
    <w:rsid w:val="002570CE"/>
    <w:rsid w:val="00257CF1"/>
    <w:rsid w:val="0026311A"/>
    <w:rsid w:val="00263A96"/>
    <w:rsid w:val="002645E9"/>
    <w:rsid w:val="00265ED6"/>
    <w:rsid w:val="0026677C"/>
    <w:rsid w:val="002678C8"/>
    <w:rsid w:val="00270547"/>
    <w:rsid w:val="00271750"/>
    <w:rsid w:val="002720E9"/>
    <w:rsid w:val="00272C9E"/>
    <w:rsid w:val="00274F2D"/>
    <w:rsid w:val="00275A6C"/>
    <w:rsid w:val="00276AFE"/>
    <w:rsid w:val="00276E38"/>
    <w:rsid w:val="002770BE"/>
    <w:rsid w:val="00277A19"/>
    <w:rsid w:val="00280366"/>
    <w:rsid w:val="002809F1"/>
    <w:rsid w:val="002819F9"/>
    <w:rsid w:val="002822DB"/>
    <w:rsid w:val="00282753"/>
    <w:rsid w:val="0028391A"/>
    <w:rsid w:val="0028447F"/>
    <w:rsid w:val="0028551E"/>
    <w:rsid w:val="00285FA2"/>
    <w:rsid w:val="00286669"/>
    <w:rsid w:val="002867FA"/>
    <w:rsid w:val="00287254"/>
    <w:rsid w:val="00290191"/>
    <w:rsid w:val="002A06EA"/>
    <w:rsid w:val="002A2A72"/>
    <w:rsid w:val="002A3723"/>
    <w:rsid w:val="002A447C"/>
    <w:rsid w:val="002A6D89"/>
    <w:rsid w:val="002A73DA"/>
    <w:rsid w:val="002B0A09"/>
    <w:rsid w:val="002B0C59"/>
    <w:rsid w:val="002B347D"/>
    <w:rsid w:val="002B4334"/>
    <w:rsid w:val="002B4C1D"/>
    <w:rsid w:val="002B57DB"/>
    <w:rsid w:val="002B7D92"/>
    <w:rsid w:val="002C0D0B"/>
    <w:rsid w:val="002C2035"/>
    <w:rsid w:val="002C2758"/>
    <w:rsid w:val="002C3321"/>
    <w:rsid w:val="002C40A5"/>
    <w:rsid w:val="002C4DBD"/>
    <w:rsid w:val="002C75D7"/>
    <w:rsid w:val="002D1245"/>
    <w:rsid w:val="002D2148"/>
    <w:rsid w:val="002D28FC"/>
    <w:rsid w:val="002D3E91"/>
    <w:rsid w:val="002D470C"/>
    <w:rsid w:val="002D5A65"/>
    <w:rsid w:val="002D7EE0"/>
    <w:rsid w:val="002E0BB7"/>
    <w:rsid w:val="002E135D"/>
    <w:rsid w:val="002E1DAF"/>
    <w:rsid w:val="002E6CE4"/>
    <w:rsid w:val="002E6E61"/>
    <w:rsid w:val="002E74DD"/>
    <w:rsid w:val="002F0CA0"/>
    <w:rsid w:val="002F11D2"/>
    <w:rsid w:val="002F4481"/>
    <w:rsid w:val="002F6DBE"/>
    <w:rsid w:val="00301D4B"/>
    <w:rsid w:val="00301E72"/>
    <w:rsid w:val="00305506"/>
    <w:rsid w:val="003068DC"/>
    <w:rsid w:val="00306FC8"/>
    <w:rsid w:val="003074A5"/>
    <w:rsid w:val="00310C8C"/>
    <w:rsid w:val="00311596"/>
    <w:rsid w:val="00311C04"/>
    <w:rsid w:val="00311D18"/>
    <w:rsid w:val="00312C4E"/>
    <w:rsid w:val="0031384C"/>
    <w:rsid w:val="00314AB7"/>
    <w:rsid w:val="0031504D"/>
    <w:rsid w:val="00320134"/>
    <w:rsid w:val="0032355E"/>
    <w:rsid w:val="003235A9"/>
    <w:rsid w:val="0032413C"/>
    <w:rsid w:val="00324383"/>
    <w:rsid w:val="0032494B"/>
    <w:rsid w:val="0032497B"/>
    <w:rsid w:val="00324B54"/>
    <w:rsid w:val="003258E0"/>
    <w:rsid w:val="00326454"/>
    <w:rsid w:val="00326AEF"/>
    <w:rsid w:val="00326F91"/>
    <w:rsid w:val="00327222"/>
    <w:rsid w:val="003277FF"/>
    <w:rsid w:val="00331AA0"/>
    <w:rsid w:val="00332214"/>
    <w:rsid w:val="00332E91"/>
    <w:rsid w:val="003350B6"/>
    <w:rsid w:val="003354D1"/>
    <w:rsid w:val="003354F5"/>
    <w:rsid w:val="003363C3"/>
    <w:rsid w:val="003372FA"/>
    <w:rsid w:val="00337C3D"/>
    <w:rsid w:val="003429FA"/>
    <w:rsid w:val="00343CB4"/>
    <w:rsid w:val="003450C2"/>
    <w:rsid w:val="003507EC"/>
    <w:rsid w:val="0035121B"/>
    <w:rsid w:val="00351A2D"/>
    <w:rsid w:val="00351E2F"/>
    <w:rsid w:val="00352300"/>
    <w:rsid w:val="00352B20"/>
    <w:rsid w:val="00354C5D"/>
    <w:rsid w:val="00355766"/>
    <w:rsid w:val="00357008"/>
    <w:rsid w:val="00357649"/>
    <w:rsid w:val="00357D82"/>
    <w:rsid w:val="003604AF"/>
    <w:rsid w:val="00361B27"/>
    <w:rsid w:val="003631B4"/>
    <w:rsid w:val="003644CA"/>
    <w:rsid w:val="00365088"/>
    <w:rsid w:val="00365FD0"/>
    <w:rsid w:val="0036642F"/>
    <w:rsid w:val="00366843"/>
    <w:rsid w:val="003679F3"/>
    <w:rsid w:val="00367E98"/>
    <w:rsid w:val="0037087D"/>
    <w:rsid w:val="00375360"/>
    <w:rsid w:val="0037542F"/>
    <w:rsid w:val="0037701C"/>
    <w:rsid w:val="0038127F"/>
    <w:rsid w:val="00381290"/>
    <w:rsid w:val="00381D71"/>
    <w:rsid w:val="003824A9"/>
    <w:rsid w:val="00382561"/>
    <w:rsid w:val="00384001"/>
    <w:rsid w:val="00384EAA"/>
    <w:rsid w:val="003858F7"/>
    <w:rsid w:val="00386741"/>
    <w:rsid w:val="00387727"/>
    <w:rsid w:val="0039003A"/>
    <w:rsid w:val="0039092D"/>
    <w:rsid w:val="00391DAA"/>
    <w:rsid w:val="00391EF8"/>
    <w:rsid w:val="003949DD"/>
    <w:rsid w:val="003954BC"/>
    <w:rsid w:val="00396DE0"/>
    <w:rsid w:val="00397560"/>
    <w:rsid w:val="003A016B"/>
    <w:rsid w:val="003A1B46"/>
    <w:rsid w:val="003A1CDB"/>
    <w:rsid w:val="003A2CCF"/>
    <w:rsid w:val="003A3701"/>
    <w:rsid w:val="003A3D63"/>
    <w:rsid w:val="003A72ED"/>
    <w:rsid w:val="003A7B46"/>
    <w:rsid w:val="003B1416"/>
    <w:rsid w:val="003B1882"/>
    <w:rsid w:val="003B2074"/>
    <w:rsid w:val="003B2109"/>
    <w:rsid w:val="003B336F"/>
    <w:rsid w:val="003C10DA"/>
    <w:rsid w:val="003C23A5"/>
    <w:rsid w:val="003C27F0"/>
    <w:rsid w:val="003C2AFC"/>
    <w:rsid w:val="003C3732"/>
    <w:rsid w:val="003C6584"/>
    <w:rsid w:val="003D1BF1"/>
    <w:rsid w:val="003D24E0"/>
    <w:rsid w:val="003D3E13"/>
    <w:rsid w:val="003D4037"/>
    <w:rsid w:val="003D56E6"/>
    <w:rsid w:val="003E05F6"/>
    <w:rsid w:val="003E1401"/>
    <w:rsid w:val="003E37BD"/>
    <w:rsid w:val="003E44C2"/>
    <w:rsid w:val="003E4796"/>
    <w:rsid w:val="003E5D8D"/>
    <w:rsid w:val="003F197F"/>
    <w:rsid w:val="003F328D"/>
    <w:rsid w:val="003F349F"/>
    <w:rsid w:val="003F35A7"/>
    <w:rsid w:val="003F3C67"/>
    <w:rsid w:val="003F3D20"/>
    <w:rsid w:val="003F4310"/>
    <w:rsid w:val="003F7116"/>
    <w:rsid w:val="00401C85"/>
    <w:rsid w:val="00403304"/>
    <w:rsid w:val="004034EB"/>
    <w:rsid w:val="00404E74"/>
    <w:rsid w:val="0040543B"/>
    <w:rsid w:val="0040767A"/>
    <w:rsid w:val="00407FF8"/>
    <w:rsid w:val="00410787"/>
    <w:rsid w:val="00410A35"/>
    <w:rsid w:val="00410A40"/>
    <w:rsid w:val="00411AF2"/>
    <w:rsid w:val="004120D6"/>
    <w:rsid w:val="004128CA"/>
    <w:rsid w:val="00412ACA"/>
    <w:rsid w:val="004138C1"/>
    <w:rsid w:val="0041471B"/>
    <w:rsid w:val="00416F5F"/>
    <w:rsid w:val="00420290"/>
    <w:rsid w:val="00420397"/>
    <w:rsid w:val="004204ED"/>
    <w:rsid w:val="00420A06"/>
    <w:rsid w:val="00421DCF"/>
    <w:rsid w:val="004233F4"/>
    <w:rsid w:val="00424263"/>
    <w:rsid w:val="004242E9"/>
    <w:rsid w:val="0042560D"/>
    <w:rsid w:val="00425AC3"/>
    <w:rsid w:val="00425EAC"/>
    <w:rsid w:val="00426B8B"/>
    <w:rsid w:val="00426CB2"/>
    <w:rsid w:val="00427DEE"/>
    <w:rsid w:val="00431470"/>
    <w:rsid w:val="00435075"/>
    <w:rsid w:val="00435885"/>
    <w:rsid w:val="00437215"/>
    <w:rsid w:val="0043796E"/>
    <w:rsid w:val="00441C9E"/>
    <w:rsid w:val="0044473E"/>
    <w:rsid w:val="004452A2"/>
    <w:rsid w:val="004453BC"/>
    <w:rsid w:val="00445B25"/>
    <w:rsid w:val="00447233"/>
    <w:rsid w:val="00447FC3"/>
    <w:rsid w:val="004506D3"/>
    <w:rsid w:val="00452055"/>
    <w:rsid w:val="0045303E"/>
    <w:rsid w:val="00455CE5"/>
    <w:rsid w:val="00461298"/>
    <w:rsid w:val="00463637"/>
    <w:rsid w:val="00465A65"/>
    <w:rsid w:val="00470982"/>
    <w:rsid w:val="00470B02"/>
    <w:rsid w:val="00470E09"/>
    <w:rsid w:val="00473D63"/>
    <w:rsid w:val="00473F7E"/>
    <w:rsid w:val="004767CE"/>
    <w:rsid w:val="00477275"/>
    <w:rsid w:val="00477975"/>
    <w:rsid w:val="00477E3E"/>
    <w:rsid w:val="00480EED"/>
    <w:rsid w:val="0048444E"/>
    <w:rsid w:val="00486B03"/>
    <w:rsid w:val="004904B1"/>
    <w:rsid w:val="004904EF"/>
    <w:rsid w:val="004908CA"/>
    <w:rsid w:val="00490FFD"/>
    <w:rsid w:val="004929D2"/>
    <w:rsid w:val="004938EA"/>
    <w:rsid w:val="0049471B"/>
    <w:rsid w:val="00495C4B"/>
    <w:rsid w:val="00495D52"/>
    <w:rsid w:val="00495DB1"/>
    <w:rsid w:val="004962B1"/>
    <w:rsid w:val="004963C9"/>
    <w:rsid w:val="00496DC0"/>
    <w:rsid w:val="004A1155"/>
    <w:rsid w:val="004A122F"/>
    <w:rsid w:val="004A1857"/>
    <w:rsid w:val="004A1BC8"/>
    <w:rsid w:val="004A204D"/>
    <w:rsid w:val="004A22B2"/>
    <w:rsid w:val="004A347A"/>
    <w:rsid w:val="004A349D"/>
    <w:rsid w:val="004A3552"/>
    <w:rsid w:val="004A3CA6"/>
    <w:rsid w:val="004A60DC"/>
    <w:rsid w:val="004A64A5"/>
    <w:rsid w:val="004A68D9"/>
    <w:rsid w:val="004A779B"/>
    <w:rsid w:val="004B0777"/>
    <w:rsid w:val="004B0DF9"/>
    <w:rsid w:val="004B1D51"/>
    <w:rsid w:val="004B4113"/>
    <w:rsid w:val="004B41D3"/>
    <w:rsid w:val="004B4D61"/>
    <w:rsid w:val="004B5468"/>
    <w:rsid w:val="004B7D9D"/>
    <w:rsid w:val="004C1E90"/>
    <w:rsid w:val="004C3904"/>
    <w:rsid w:val="004C4074"/>
    <w:rsid w:val="004C41AB"/>
    <w:rsid w:val="004C4B71"/>
    <w:rsid w:val="004C5182"/>
    <w:rsid w:val="004C53F9"/>
    <w:rsid w:val="004C581E"/>
    <w:rsid w:val="004C640D"/>
    <w:rsid w:val="004C66DC"/>
    <w:rsid w:val="004C767F"/>
    <w:rsid w:val="004C7D0E"/>
    <w:rsid w:val="004D207D"/>
    <w:rsid w:val="004D3189"/>
    <w:rsid w:val="004D44C8"/>
    <w:rsid w:val="004D458F"/>
    <w:rsid w:val="004D5139"/>
    <w:rsid w:val="004D5B65"/>
    <w:rsid w:val="004D6F63"/>
    <w:rsid w:val="004E051B"/>
    <w:rsid w:val="004E0C23"/>
    <w:rsid w:val="004E16AA"/>
    <w:rsid w:val="004E1C49"/>
    <w:rsid w:val="004E32B2"/>
    <w:rsid w:val="004E4EBA"/>
    <w:rsid w:val="004E5E36"/>
    <w:rsid w:val="004E6339"/>
    <w:rsid w:val="004E734E"/>
    <w:rsid w:val="004E7485"/>
    <w:rsid w:val="004F09B2"/>
    <w:rsid w:val="004F287B"/>
    <w:rsid w:val="004F29A0"/>
    <w:rsid w:val="004F4019"/>
    <w:rsid w:val="004F4E3B"/>
    <w:rsid w:val="004F5C75"/>
    <w:rsid w:val="004F6552"/>
    <w:rsid w:val="004F741D"/>
    <w:rsid w:val="004F7C77"/>
    <w:rsid w:val="004F7FEF"/>
    <w:rsid w:val="00500F86"/>
    <w:rsid w:val="00501489"/>
    <w:rsid w:val="005015FD"/>
    <w:rsid w:val="0050341B"/>
    <w:rsid w:val="0050436C"/>
    <w:rsid w:val="00507B8E"/>
    <w:rsid w:val="005105B8"/>
    <w:rsid w:val="00512627"/>
    <w:rsid w:val="005167E6"/>
    <w:rsid w:val="00516C52"/>
    <w:rsid w:val="005201C9"/>
    <w:rsid w:val="00520731"/>
    <w:rsid w:val="00523A94"/>
    <w:rsid w:val="00524D26"/>
    <w:rsid w:val="0052696F"/>
    <w:rsid w:val="005276A2"/>
    <w:rsid w:val="00527A43"/>
    <w:rsid w:val="00532232"/>
    <w:rsid w:val="00536A29"/>
    <w:rsid w:val="00536AE4"/>
    <w:rsid w:val="00536B79"/>
    <w:rsid w:val="00536D48"/>
    <w:rsid w:val="005371FD"/>
    <w:rsid w:val="005400CF"/>
    <w:rsid w:val="00541ED7"/>
    <w:rsid w:val="00542427"/>
    <w:rsid w:val="00542482"/>
    <w:rsid w:val="00543113"/>
    <w:rsid w:val="005432F1"/>
    <w:rsid w:val="00543342"/>
    <w:rsid w:val="00544BA2"/>
    <w:rsid w:val="00544F94"/>
    <w:rsid w:val="00545D70"/>
    <w:rsid w:val="00546124"/>
    <w:rsid w:val="00546330"/>
    <w:rsid w:val="00552A05"/>
    <w:rsid w:val="00553B27"/>
    <w:rsid w:val="005542D5"/>
    <w:rsid w:val="005543D0"/>
    <w:rsid w:val="005552EE"/>
    <w:rsid w:val="005560CF"/>
    <w:rsid w:val="00556719"/>
    <w:rsid w:val="00557DE7"/>
    <w:rsid w:val="00560B5A"/>
    <w:rsid w:val="00560DC4"/>
    <w:rsid w:val="005617CE"/>
    <w:rsid w:val="00562039"/>
    <w:rsid w:val="00563417"/>
    <w:rsid w:val="005638E2"/>
    <w:rsid w:val="005662D1"/>
    <w:rsid w:val="00566772"/>
    <w:rsid w:val="00572140"/>
    <w:rsid w:val="005723E5"/>
    <w:rsid w:val="00572862"/>
    <w:rsid w:val="005740EF"/>
    <w:rsid w:val="00574DFA"/>
    <w:rsid w:val="00574F2B"/>
    <w:rsid w:val="00576534"/>
    <w:rsid w:val="00576E98"/>
    <w:rsid w:val="00577F6C"/>
    <w:rsid w:val="00581433"/>
    <w:rsid w:val="00581BDD"/>
    <w:rsid w:val="005820E9"/>
    <w:rsid w:val="0058234F"/>
    <w:rsid w:val="00585DF1"/>
    <w:rsid w:val="0058602C"/>
    <w:rsid w:val="0058661F"/>
    <w:rsid w:val="00587AFC"/>
    <w:rsid w:val="005911AA"/>
    <w:rsid w:val="005944B0"/>
    <w:rsid w:val="00594780"/>
    <w:rsid w:val="005947BF"/>
    <w:rsid w:val="005954F2"/>
    <w:rsid w:val="00595891"/>
    <w:rsid w:val="00595C20"/>
    <w:rsid w:val="0059675C"/>
    <w:rsid w:val="00597FE0"/>
    <w:rsid w:val="005A190F"/>
    <w:rsid w:val="005A6077"/>
    <w:rsid w:val="005A6635"/>
    <w:rsid w:val="005A71E9"/>
    <w:rsid w:val="005A7E2F"/>
    <w:rsid w:val="005B0433"/>
    <w:rsid w:val="005B270A"/>
    <w:rsid w:val="005B4332"/>
    <w:rsid w:val="005B434D"/>
    <w:rsid w:val="005B75D9"/>
    <w:rsid w:val="005C106C"/>
    <w:rsid w:val="005C222E"/>
    <w:rsid w:val="005C2B89"/>
    <w:rsid w:val="005C2EC2"/>
    <w:rsid w:val="005C2FAE"/>
    <w:rsid w:val="005C45D7"/>
    <w:rsid w:val="005C4D57"/>
    <w:rsid w:val="005C5BCA"/>
    <w:rsid w:val="005C5EF4"/>
    <w:rsid w:val="005C6911"/>
    <w:rsid w:val="005C7ADD"/>
    <w:rsid w:val="005D0BD6"/>
    <w:rsid w:val="005D1A6B"/>
    <w:rsid w:val="005D2AD6"/>
    <w:rsid w:val="005D664D"/>
    <w:rsid w:val="005E0DED"/>
    <w:rsid w:val="005E0ED3"/>
    <w:rsid w:val="005E2983"/>
    <w:rsid w:val="005E4508"/>
    <w:rsid w:val="005E6024"/>
    <w:rsid w:val="005E6F02"/>
    <w:rsid w:val="005E727D"/>
    <w:rsid w:val="005E7844"/>
    <w:rsid w:val="005F0ACC"/>
    <w:rsid w:val="005F44C8"/>
    <w:rsid w:val="005F485F"/>
    <w:rsid w:val="005F4D05"/>
    <w:rsid w:val="005F52E2"/>
    <w:rsid w:val="005F649F"/>
    <w:rsid w:val="005F7035"/>
    <w:rsid w:val="005F76C1"/>
    <w:rsid w:val="005F7EE5"/>
    <w:rsid w:val="00600529"/>
    <w:rsid w:val="006015D2"/>
    <w:rsid w:val="0060197D"/>
    <w:rsid w:val="0060345F"/>
    <w:rsid w:val="00603821"/>
    <w:rsid w:val="006042D8"/>
    <w:rsid w:val="00605419"/>
    <w:rsid w:val="00606A10"/>
    <w:rsid w:val="00607F9A"/>
    <w:rsid w:val="0061008A"/>
    <w:rsid w:val="00610A97"/>
    <w:rsid w:val="00611650"/>
    <w:rsid w:val="006158B0"/>
    <w:rsid w:val="006178D6"/>
    <w:rsid w:val="00617F07"/>
    <w:rsid w:val="0062031F"/>
    <w:rsid w:val="006210E7"/>
    <w:rsid w:val="00622D2C"/>
    <w:rsid w:val="006318D6"/>
    <w:rsid w:val="00631BC3"/>
    <w:rsid w:val="00631C1B"/>
    <w:rsid w:val="00632010"/>
    <w:rsid w:val="0063286E"/>
    <w:rsid w:val="00633CB3"/>
    <w:rsid w:val="00635910"/>
    <w:rsid w:val="006360E1"/>
    <w:rsid w:val="006363DC"/>
    <w:rsid w:val="00636674"/>
    <w:rsid w:val="00637C36"/>
    <w:rsid w:val="00642872"/>
    <w:rsid w:val="00645656"/>
    <w:rsid w:val="006459D6"/>
    <w:rsid w:val="00646405"/>
    <w:rsid w:val="006477F2"/>
    <w:rsid w:val="00647D0F"/>
    <w:rsid w:val="0065006D"/>
    <w:rsid w:val="00651B66"/>
    <w:rsid w:val="00652608"/>
    <w:rsid w:val="00654937"/>
    <w:rsid w:val="006550F2"/>
    <w:rsid w:val="006561CB"/>
    <w:rsid w:val="006608AB"/>
    <w:rsid w:val="00660C92"/>
    <w:rsid w:val="006614A7"/>
    <w:rsid w:val="00661909"/>
    <w:rsid w:val="00661CFF"/>
    <w:rsid w:val="006624AF"/>
    <w:rsid w:val="0066261C"/>
    <w:rsid w:val="006629CC"/>
    <w:rsid w:val="00666BA1"/>
    <w:rsid w:val="006702F4"/>
    <w:rsid w:val="006717E2"/>
    <w:rsid w:val="00671962"/>
    <w:rsid w:val="00672B99"/>
    <w:rsid w:val="0067420B"/>
    <w:rsid w:val="00675496"/>
    <w:rsid w:val="00676700"/>
    <w:rsid w:val="00676F06"/>
    <w:rsid w:val="006802E0"/>
    <w:rsid w:val="00680A3F"/>
    <w:rsid w:val="006814F6"/>
    <w:rsid w:val="00681C27"/>
    <w:rsid w:val="00681EA7"/>
    <w:rsid w:val="006823BF"/>
    <w:rsid w:val="00682AF9"/>
    <w:rsid w:val="006832A2"/>
    <w:rsid w:val="00683F89"/>
    <w:rsid w:val="00684DE3"/>
    <w:rsid w:val="006868B6"/>
    <w:rsid w:val="00691859"/>
    <w:rsid w:val="00692BAC"/>
    <w:rsid w:val="00692FE3"/>
    <w:rsid w:val="00693E10"/>
    <w:rsid w:val="00694DEC"/>
    <w:rsid w:val="00696255"/>
    <w:rsid w:val="00696755"/>
    <w:rsid w:val="0069766B"/>
    <w:rsid w:val="006A0148"/>
    <w:rsid w:val="006A21D2"/>
    <w:rsid w:val="006A2B87"/>
    <w:rsid w:val="006A3523"/>
    <w:rsid w:val="006A7BB2"/>
    <w:rsid w:val="006A7E01"/>
    <w:rsid w:val="006B2AEA"/>
    <w:rsid w:val="006B2B5A"/>
    <w:rsid w:val="006B5AB4"/>
    <w:rsid w:val="006B5CD7"/>
    <w:rsid w:val="006B6A02"/>
    <w:rsid w:val="006B6AFD"/>
    <w:rsid w:val="006B6D3A"/>
    <w:rsid w:val="006C2039"/>
    <w:rsid w:val="006C45A8"/>
    <w:rsid w:val="006C7015"/>
    <w:rsid w:val="006C718A"/>
    <w:rsid w:val="006D0230"/>
    <w:rsid w:val="006D02D3"/>
    <w:rsid w:val="006D0AD1"/>
    <w:rsid w:val="006D0FEE"/>
    <w:rsid w:val="006D1061"/>
    <w:rsid w:val="006D19E6"/>
    <w:rsid w:val="006D2941"/>
    <w:rsid w:val="006D3FA5"/>
    <w:rsid w:val="006D44E2"/>
    <w:rsid w:val="006E1DA8"/>
    <w:rsid w:val="006E1E52"/>
    <w:rsid w:val="006E4BB1"/>
    <w:rsid w:val="006E5CEE"/>
    <w:rsid w:val="006E61D4"/>
    <w:rsid w:val="006E66C0"/>
    <w:rsid w:val="006E7037"/>
    <w:rsid w:val="006F0079"/>
    <w:rsid w:val="006F24A5"/>
    <w:rsid w:val="006F484F"/>
    <w:rsid w:val="006F4A1A"/>
    <w:rsid w:val="006F5594"/>
    <w:rsid w:val="006F754B"/>
    <w:rsid w:val="007006A2"/>
    <w:rsid w:val="00703CCB"/>
    <w:rsid w:val="00703D71"/>
    <w:rsid w:val="00704980"/>
    <w:rsid w:val="00705D1B"/>
    <w:rsid w:val="007069B9"/>
    <w:rsid w:val="00707F71"/>
    <w:rsid w:val="0071276C"/>
    <w:rsid w:val="007128D0"/>
    <w:rsid w:val="007148D6"/>
    <w:rsid w:val="007162F9"/>
    <w:rsid w:val="0071641F"/>
    <w:rsid w:val="00716CCE"/>
    <w:rsid w:val="00723D10"/>
    <w:rsid w:val="00725E3B"/>
    <w:rsid w:val="007268F3"/>
    <w:rsid w:val="007275DF"/>
    <w:rsid w:val="00730F17"/>
    <w:rsid w:val="00732129"/>
    <w:rsid w:val="007346CC"/>
    <w:rsid w:val="00734ED6"/>
    <w:rsid w:val="007354C8"/>
    <w:rsid w:val="00735CE6"/>
    <w:rsid w:val="00735E0F"/>
    <w:rsid w:val="007361D3"/>
    <w:rsid w:val="00736547"/>
    <w:rsid w:val="00740333"/>
    <w:rsid w:val="00741928"/>
    <w:rsid w:val="00741D83"/>
    <w:rsid w:val="0074255F"/>
    <w:rsid w:val="00744575"/>
    <w:rsid w:val="00745C82"/>
    <w:rsid w:val="0074682B"/>
    <w:rsid w:val="00750137"/>
    <w:rsid w:val="0075288A"/>
    <w:rsid w:val="0075291D"/>
    <w:rsid w:val="00753974"/>
    <w:rsid w:val="00754F32"/>
    <w:rsid w:val="007560FD"/>
    <w:rsid w:val="00756BA9"/>
    <w:rsid w:val="00757085"/>
    <w:rsid w:val="0075720C"/>
    <w:rsid w:val="00757C2A"/>
    <w:rsid w:val="00760547"/>
    <w:rsid w:val="00767DDA"/>
    <w:rsid w:val="007712CF"/>
    <w:rsid w:val="0077297F"/>
    <w:rsid w:val="00776D9C"/>
    <w:rsid w:val="007805DE"/>
    <w:rsid w:val="00780724"/>
    <w:rsid w:val="00780C4B"/>
    <w:rsid w:val="00782019"/>
    <w:rsid w:val="0078383E"/>
    <w:rsid w:val="00784130"/>
    <w:rsid w:val="00784149"/>
    <w:rsid w:val="00784A06"/>
    <w:rsid w:val="00785F4D"/>
    <w:rsid w:val="007867E4"/>
    <w:rsid w:val="007876AC"/>
    <w:rsid w:val="00790081"/>
    <w:rsid w:val="00790D91"/>
    <w:rsid w:val="007926DF"/>
    <w:rsid w:val="00794338"/>
    <w:rsid w:val="0079527B"/>
    <w:rsid w:val="0079670F"/>
    <w:rsid w:val="00797625"/>
    <w:rsid w:val="00797771"/>
    <w:rsid w:val="007A334D"/>
    <w:rsid w:val="007A3EC4"/>
    <w:rsid w:val="007A47F4"/>
    <w:rsid w:val="007A7497"/>
    <w:rsid w:val="007A75E5"/>
    <w:rsid w:val="007B2205"/>
    <w:rsid w:val="007B3924"/>
    <w:rsid w:val="007B3FED"/>
    <w:rsid w:val="007B4782"/>
    <w:rsid w:val="007B577C"/>
    <w:rsid w:val="007B57F9"/>
    <w:rsid w:val="007B6DAF"/>
    <w:rsid w:val="007B773B"/>
    <w:rsid w:val="007B7791"/>
    <w:rsid w:val="007B7E88"/>
    <w:rsid w:val="007C29B9"/>
    <w:rsid w:val="007C2A88"/>
    <w:rsid w:val="007C2C70"/>
    <w:rsid w:val="007C2D1D"/>
    <w:rsid w:val="007C2F18"/>
    <w:rsid w:val="007C3370"/>
    <w:rsid w:val="007C7905"/>
    <w:rsid w:val="007D2A0C"/>
    <w:rsid w:val="007D2F5C"/>
    <w:rsid w:val="007E0ECE"/>
    <w:rsid w:val="007E1AE3"/>
    <w:rsid w:val="007E2915"/>
    <w:rsid w:val="007E36B5"/>
    <w:rsid w:val="007E472C"/>
    <w:rsid w:val="007E48E3"/>
    <w:rsid w:val="007E4E48"/>
    <w:rsid w:val="007E4E58"/>
    <w:rsid w:val="007E5221"/>
    <w:rsid w:val="007E63F1"/>
    <w:rsid w:val="007F1055"/>
    <w:rsid w:val="007F12C2"/>
    <w:rsid w:val="007F1C7F"/>
    <w:rsid w:val="007F1DC4"/>
    <w:rsid w:val="007F3592"/>
    <w:rsid w:val="007F379E"/>
    <w:rsid w:val="007F4341"/>
    <w:rsid w:val="007F593F"/>
    <w:rsid w:val="00800B70"/>
    <w:rsid w:val="0080376D"/>
    <w:rsid w:val="008068E9"/>
    <w:rsid w:val="008120A6"/>
    <w:rsid w:val="00813811"/>
    <w:rsid w:val="008138BB"/>
    <w:rsid w:val="00816AA9"/>
    <w:rsid w:val="00816E0F"/>
    <w:rsid w:val="008209E2"/>
    <w:rsid w:val="00820A5C"/>
    <w:rsid w:val="008239A1"/>
    <w:rsid w:val="008309D2"/>
    <w:rsid w:val="0083101E"/>
    <w:rsid w:val="00833778"/>
    <w:rsid w:val="00833B45"/>
    <w:rsid w:val="00834755"/>
    <w:rsid w:val="00835170"/>
    <w:rsid w:val="00835805"/>
    <w:rsid w:val="008365E7"/>
    <w:rsid w:val="00836F9C"/>
    <w:rsid w:val="0083783E"/>
    <w:rsid w:val="00840058"/>
    <w:rsid w:val="008416E9"/>
    <w:rsid w:val="00843E6E"/>
    <w:rsid w:val="00843F6A"/>
    <w:rsid w:val="008458D4"/>
    <w:rsid w:val="0084703F"/>
    <w:rsid w:val="00850D7D"/>
    <w:rsid w:val="00851F75"/>
    <w:rsid w:val="00851F94"/>
    <w:rsid w:val="00853171"/>
    <w:rsid w:val="00855A75"/>
    <w:rsid w:val="00856892"/>
    <w:rsid w:val="0086006B"/>
    <w:rsid w:val="00861BC3"/>
    <w:rsid w:val="00863074"/>
    <w:rsid w:val="0086317C"/>
    <w:rsid w:val="00863BB1"/>
    <w:rsid w:val="008651E8"/>
    <w:rsid w:val="00865734"/>
    <w:rsid w:val="00866A6C"/>
    <w:rsid w:val="008700A2"/>
    <w:rsid w:val="00870DFC"/>
    <w:rsid w:val="00870E3D"/>
    <w:rsid w:val="00871FE7"/>
    <w:rsid w:val="008736B1"/>
    <w:rsid w:val="00873F49"/>
    <w:rsid w:val="00874305"/>
    <w:rsid w:val="00880084"/>
    <w:rsid w:val="008808C2"/>
    <w:rsid w:val="00881B84"/>
    <w:rsid w:val="00883378"/>
    <w:rsid w:val="00883FB6"/>
    <w:rsid w:val="008846F3"/>
    <w:rsid w:val="008849E6"/>
    <w:rsid w:val="00887B19"/>
    <w:rsid w:val="008903B9"/>
    <w:rsid w:val="00891615"/>
    <w:rsid w:val="00891681"/>
    <w:rsid w:val="00891902"/>
    <w:rsid w:val="008926D9"/>
    <w:rsid w:val="00895266"/>
    <w:rsid w:val="00895376"/>
    <w:rsid w:val="00895548"/>
    <w:rsid w:val="00895665"/>
    <w:rsid w:val="0089703A"/>
    <w:rsid w:val="008A153D"/>
    <w:rsid w:val="008A157C"/>
    <w:rsid w:val="008A19F3"/>
    <w:rsid w:val="008A1F0A"/>
    <w:rsid w:val="008A479F"/>
    <w:rsid w:val="008A6202"/>
    <w:rsid w:val="008A7251"/>
    <w:rsid w:val="008B0382"/>
    <w:rsid w:val="008B15C9"/>
    <w:rsid w:val="008B1929"/>
    <w:rsid w:val="008B2B4A"/>
    <w:rsid w:val="008B2CA2"/>
    <w:rsid w:val="008B48C7"/>
    <w:rsid w:val="008B5B06"/>
    <w:rsid w:val="008C1126"/>
    <w:rsid w:val="008C4887"/>
    <w:rsid w:val="008C4920"/>
    <w:rsid w:val="008C5EAA"/>
    <w:rsid w:val="008C6D71"/>
    <w:rsid w:val="008D07E6"/>
    <w:rsid w:val="008D119D"/>
    <w:rsid w:val="008D4405"/>
    <w:rsid w:val="008D4546"/>
    <w:rsid w:val="008D690E"/>
    <w:rsid w:val="008D7F04"/>
    <w:rsid w:val="008E024E"/>
    <w:rsid w:val="008E041B"/>
    <w:rsid w:val="008E178F"/>
    <w:rsid w:val="008E1F0E"/>
    <w:rsid w:val="008E311F"/>
    <w:rsid w:val="008E3BF8"/>
    <w:rsid w:val="008E56CB"/>
    <w:rsid w:val="008E61F3"/>
    <w:rsid w:val="008E7830"/>
    <w:rsid w:val="008E7CA5"/>
    <w:rsid w:val="008F0C65"/>
    <w:rsid w:val="008F1F0D"/>
    <w:rsid w:val="008F3FF0"/>
    <w:rsid w:val="008F4042"/>
    <w:rsid w:val="008F413C"/>
    <w:rsid w:val="008F47AE"/>
    <w:rsid w:val="008F5701"/>
    <w:rsid w:val="009001FB"/>
    <w:rsid w:val="0090118D"/>
    <w:rsid w:val="00901206"/>
    <w:rsid w:val="00901471"/>
    <w:rsid w:val="00902074"/>
    <w:rsid w:val="00902AE9"/>
    <w:rsid w:val="00905B2C"/>
    <w:rsid w:val="009100A2"/>
    <w:rsid w:val="00911581"/>
    <w:rsid w:val="00912957"/>
    <w:rsid w:val="00915FEF"/>
    <w:rsid w:val="00916C8A"/>
    <w:rsid w:val="00917013"/>
    <w:rsid w:val="00921753"/>
    <w:rsid w:val="00922CBB"/>
    <w:rsid w:val="00922D35"/>
    <w:rsid w:val="00922EBE"/>
    <w:rsid w:val="00923FA3"/>
    <w:rsid w:val="00924FDD"/>
    <w:rsid w:val="0092546E"/>
    <w:rsid w:val="009260F8"/>
    <w:rsid w:val="0092635A"/>
    <w:rsid w:val="009268E0"/>
    <w:rsid w:val="00927494"/>
    <w:rsid w:val="009305A1"/>
    <w:rsid w:val="009307B1"/>
    <w:rsid w:val="0093562E"/>
    <w:rsid w:val="00937771"/>
    <w:rsid w:val="00937C62"/>
    <w:rsid w:val="00942337"/>
    <w:rsid w:val="00942C55"/>
    <w:rsid w:val="009441A8"/>
    <w:rsid w:val="00944C6C"/>
    <w:rsid w:val="00945EFA"/>
    <w:rsid w:val="009461AB"/>
    <w:rsid w:val="009468CA"/>
    <w:rsid w:val="00946E92"/>
    <w:rsid w:val="00947322"/>
    <w:rsid w:val="00947479"/>
    <w:rsid w:val="00947E22"/>
    <w:rsid w:val="00950070"/>
    <w:rsid w:val="00953DD9"/>
    <w:rsid w:val="00954A02"/>
    <w:rsid w:val="00955CE7"/>
    <w:rsid w:val="00956B76"/>
    <w:rsid w:val="00957353"/>
    <w:rsid w:val="00957CB3"/>
    <w:rsid w:val="00960807"/>
    <w:rsid w:val="00960ABC"/>
    <w:rsid w:val="009620F1"/>
    <w:rsid w:val="00963749"/>
    <w:rsid w:val="0097171E"/>
    <w:rsid w:val="00971CD8"/>
    <w:rsid w:val="00971D29"/>
    <w:rsid w:val="00971F57"/>
    <w:rsid w:val="0097465F"/>
    <w:rsid w:val="00976F98"/>
    <w:rsid w:val="00980B83"/>
    <w:rsid w:val="0098520E"/>
    <w:rsid w:val="0098672D"/>
    <w:rsid w:val="00986ED9"/>
    <w:rsid w:val="00987734"/>
    <w:rsid w:val="00987857"/>
    <w:rsid w:val="0099110D"/>
    <w:rsid w:val="009944B7"/>
    <w:rsid w:val="0099453E"/>
    <w:rsid w:val="0099527B"/>
    <w:rsid w:val="00997D5B"/>
    <w:rsid w:val="009A0C9F"/>
    <w:rsid w:val="009A3921"/>
    <w:rsid w:val="009A3AE5"/>
    <w:rsid w:val="009A3AE6"/>
    <w:rsid w:val="009A5F4E"/>
    <w:rsid w:val="009A67A8"/>
    <w:rsid w:val="009A712D"/>
    <w:rsid w:val="009B002B"/>
    <w:rsid w:val="009B1411"/>
    <w:rsid w:val="009C2A8C"/>
    <w:rsid w:val="009C321B"/>
    <w:rsid w:val="009C3B6F"/>
    <w:rsid w:val="009C3CA1"/>
    <w:rsid w:val="009C3D87"/>
    <w:rsid w:val="009C5383"/>
    <w:rsid w:val="009C5B5A"/>
    <w:rsid w:val="009C6909"/>
    <w:rsid w:val="009D0BBF"/>
    <w:rsid w:val="009D1942"/>
    <w:rsid w:val="009D37D2"/>
    <w:rsid w:val="009D4E2C"/>
    <w:rsid w:val="009D64C6"/>
    <w:rsid w:val="009D7151"/>
    <w:rsid w:val="009D7C82"/>
    <w:rsid w:val="009E08B8"/>
    <w:rsid w:val="009E1506"/>
    <w:rsid w:val="009E1F22"/>
    <w:rsid w:val="009E200D"/>
    <w:rsid w:val="009E2C35"/>
    <w:rsid w:val="009E3247"/>
    <w:rsid w:val="009E417F"/>
    <w:rsid w:val="009E4AA3"/>
    <w:rsid w:val="009E614A"/>
    <w:rsid w:val="009E77D7"/>
    <w:rsid w:val="009F0703"/>
    <w:rsid w:val="009F1C12"/>
    <w:rsid w:val="009F2205"/>
    <w:rsid w:val="009F339B"/>
    <w:rsid w:val="009F4DD9"/>
    <w:rsid w:val="009F7F00"/>
    <w:rsid w:val="00A00205"/>
    <w:rsid w:val="00A002A0"/>
    <w:rsid w:val="00A03B59"/>
    <w:rsid w:val="00A04162"/>
    <w:rsid w:val="00A055CA"/>
    <w:rsid w:val="00A07AAE"/>
    <w:rsid w:val="00A1104A"/>
    <w:rsid w:val="00A12B99"/>
    <w:rsid w:val="00A13A97"/>
    <w:rsid w:val="00A14DD5"/>
    <w:rsid w:val="00A16271"/>
    <w:rsid w:val="00A21F03"/>
    <w:rsid w:val="00A23701"/>
    <w:rsid w:val="00A247F8"/>
    <w:rsid w:val="00A2712D"/>
    <w:rsid w:val="00A27E67"/>
    <w:rsid w:val="00A3011A"/>
    <w:rsid w:val="00A315F6"/>
    <w:rsid w:val="00A31B94"/>
    <w:rsid w:val="00A340E8"/>
    <w:rsid w:val="00A3473B"/>
    <w:rsid w:val="00A35982"/>
    <w:rsid w:val="00A37F84"/>
    <w:rsid w:val="00A41010"/>
    <w:rsid w:val="00A4116D"/>
    <w:rsid w:val="00A41711"/>
    <w:rsid w:val="00A41EF0"/>
    <w:rsid w:val="00A4268E"/>
    <w:rsid w:val="00A44638"/>
    <w:rsid w:val="00A450CD"/>
    <w:rsid w:val="00A4530A"/>
    <w:rsid w:val="00A46462"/>
    <w:rsid w:val="00A46861"/>
    <w:rsid w:val="00A47480"/>
    <w:rsid w:val="00A51439"/>
    <w:rsid w:val="00A51C37"/>
    <w:rsid w:val="00A54C3B"/>
    <w:rsid w:val="00A579BD"/>
    <w:rsid w:val="00A60B40"/>
    <w:rsid w:val="00A619CA"/>
    <w:rsid w:val="00A61CB4"/>
    <w:rsid w:val="00A66874"/>
    <w:rsid w:val="00A66DB9"/>
    <w:rsid w:val="00A70BD1"/>
    <w:rsid w:val="00A721C6"/>
    <w:rsid w:val="00A726C0"/>
    <w:rsid w:val="00A72D00"/>
    <w:rsid w:val="00A75327"/>
    <w:rsid w:val="00A77888"/>
    <w:rsid w:val="00A82673"/>
    <w:rsid w:val="00A82B99"/>
    <w:rsid w:val="00A8484E"/>
    <w:rsid w:val="00A87128"/>
    <w:rsid w:val="00A911AD"/>
    <w:rsid w:val="00A91FD6"/>
    <w:rsid w:val="00A92CE3"/>
    <w:rsid w:val="00A94C13"/>
    <w:rsid w:val="00A95006"/>
    <w:rsid w:val="00A95343"/>
    <w:rsid w:val="00A96C62"/>
    <w:rsid w:val="00A97BC2"/>
    <w:rsid w:val="00AA0A9A"/>
    <w:rsid w:val="00AA45EB"/>
    <w:rsid w:val="00AA4F4B"/>
    <w:rsid w:val="00AA66AE"/>
    <w:rsid w:val="00AA74ED"/>
    <w:rsid w:val="00AB01AE"/>
    <w:rsid w:val="00AB2921"/>
    <w:rsid w:val="00AB479C"/>
    <w:rsid w:val="00AB5B85"/>
    <w:rsid w:val="00AB6579"/>
    <w:rsid w:val="00AC12B9"/>
    <w:rsid w:val="00AC1F0F"/>
    <w:rsid w:val="00AC550A"/>
    <w:rsid w:val="00AC575E"/>
    <w:rsid w:val="00AD0038"/>
    <w:rsid w:val="00AD3054"/>
    <w:rsid w:val="00AD3108"/>
    <w:rsid w:val="00AD32AF"/>
    <w:rsid w:val="00AD39CC"/>
    <w:rsid w:val="00AD3E4E"/>
    <w:rsid w:val="00AD54F2"/>
    <w:rsid w:val="00AD5EA4"/>
    <w:rsid w:val="00AD6A55"/>
    <w:rsid w:val="00AD7B99"/>
    <w:rsid w:val="00AE2301"/>
    <w:rsid w:val="00AE23C3"/>
    <w:rsid w:val="00AE315D"/>
    <w:rsid w:val="00AE3946"/>
    <w:rsid w:val="00AE7F88"/>
    <w:rsid w:val="00AF06C6"/>
    <w:rsid w:val="00AF578C"/>
    <w:rsid w:val="00AF62D1"/>
    <w:rsid w:val="00AF6E67"/>
    <w:rsid w:val="00AF75D9"/>
    <w:rsid w:val="00AF79F3"/>
    <w:rsid w:val="00AF7CC2"/>
    <w:rsid w:val="00B01501"/>
    <w:rsid w:val="00B045A5"/>
    <w:rsid w:val="00B04C15"/>
    <w:rsid w:val="00B0653F"/>
    <w:rsid w:val="00B06A30"/>
    <w:rsid w:val="00B078BF"/>
    <w:rsid w:val="00B14CC3"/>
    <w:rsid w:val="00B14FF1"/>
    <w:rsid w:val="00B17215"/>
    <w:rsid w:val="00B23DEC"/>
    <w:rsid w:val="00B25DB0"/>
    <w:rsid w:val="00B27772"/>
    <w:rsid w:val="00B30489"/>
    <w:rsid w:val="00B31BF2"/>
    <w:rsid w:val="00B3213B"/>
    <w:rsid w:val="00B32B9C"/>
    <w:rsid w:val="00B33E0A"/>
    <w:rsid w:val="00B35429"/>
    <w:rsid w:val="00B365AA"/>
    <w:rsid w:val="00B37109"/>
    <w:rsid w:val="00B403E7"/>
    <w:rsid w:val="00B41A28"/>
    <w:rsid w:val="00B42F36"/>
    <w:rsid w:val="00B4388E"/>
    <w:rsid w:val="00B440F9"/>
    <w:rsid w:val="00B459DB"/>
    <w:rsid w:val="00B5065B"/>
    <w:rsid w:val="00B51BC6"/>
    <w:rsid w:val="00B53DB3"/>
    <w:rsid w:val="00B54496"/>
    <w:rsid w:val="00B547B5"/>
    <w:rsid w:val="00B56CE5"/>
    <w:rsid w:val="00B56DFA"/>
    <w:rsid w:val="00B61151"/>
    <w:rsid w:val="00B6181B"/>
    <w:rsid w:val="00B618D2"/>
    <w:rsid w:val="00B620B1"/>
    <w:rsid w:val="00B63315"/>
    <w:rsid w:val="00B64816"/>
    <w:rsid w:val="00B64D39"/>
    <w:rsid w:val="00B67A24"/>
    <w:rsid w:val="00B67BFF"/>
    <w:rsid w:val="00B711FC"/>
    <w:rsid w:val="00B71982"/>
    <w:rsid w:val="00B726A9"/>
    <w:rsid w:val="00B72797"/>
    <w:rsid w:val="00B73DDF"/>
    <w:rsid w:val="00B752EB"/>
    <w:rsid w:val="00B75C30"/>
    <w:rsid w:val="00B76DDF"/>
    <w:rsid w:val="00B81186"/>
    <w:rsid w:val="00B824E3"/>
    <w:rsid w:val="00B83D89"/>
    <w:rsid w:val="00B83EC7"/>
    <w:rsid w:val="00B83F1F"/>
    <w:rsid w:val="00B8651A"/>
    <w:rsid w:val="00B874C7"/>
    <w:rsid w:val="00B90C03"/>
    <w:rsid w:val="00B91226"/>
    <w:rsid w:val="00B94399"/>
    <w:rsid w:val="00B9630C"/>
    <w:rsid w:val="00BA0B5A"/>
    <w:rsid w:val="00BA230C"/>
    <w:rsid w:val="00BA4FFB"/>
    <w:rsid w:val="00BA54FB"/>
    <w:rsid w:val="00BA6D3A"/>
    <w:rsid w:val="00BA6D97"/>
    <w:rsid w:val="00BA726F"/>
    <w:rsid w:val="00BB17EC"/>
    <w:rsid w:val="00BB2031"/>
    <w:rsid w:val="00BB28B1"/>
    <w:rsid w:val="00BB3D1C"/>
    <w:rsid w:val="00BB5339"/>
    <w:rsid w:val="00BC04C1"/>
    <w:rsid w:val="00BC0593"/>
    <w:rsid w:val="00BC1AE8"/>
    <w:rsid w:val="00BC2F4F"/>
    <w:rsid w:val="00BC3C5A"/>
    <w:rsid w:val="00BC4A46"/>
    <w:rsid w:val="00BD0B31"/>
    <w:rsid w:val="00BD1236"/>
    <w:rsid w:val="00BD32C0"/>
    <w:rsid w:val="00BD4D70"/>
    <w:rsid w:val="00BD4FAF"/>
    <w:rsid w:val="00BD7397"/>
    <w:rsid w:val="00BD7C00"/>
    <w:rsid w:val="00BE2CC7"/>
    <w:rsid w:val="00BE2F3A"/>
    <w:rsid w:val="00BE313C"/>
    <w:rsid w:val="00BE5BC0"/>
    <w:rsid w:val="00BE6637"/>
    <w:rsid w:val="00BE7F3B"/>
    <w:rsid w:val="00BF2D52"/>
    <w:rsid w:val="00BF3349"/>
    <w:rsid w:val="00BF3605"/>
    <w:rsid w:val="00BF4237"/>
    <w:rsid w:val="00BF629E"/>
    <w:rsid w:val="00BF7517"/>
    <w:rsid w:val="00BF7779"/>
    <w:rsid w:val="00C018AA"/>
    <w:rsid w:val="00C0194F"/>
    <w:rsid w:val="00C027CF"/>
    <w:rsid w:val="00C0444F"/>
    <w:rsid w:val="00C0500A"/>
    <w:rsid w:val="00C05020"/>
    <w:rsid w:val="00C0689C"/>
    <w:rsid w:val="00C07491"/>
    <w:rsid w:val="00C07AB1"/>
    <w:rsid w:val="00C1055D"/>
    <w:rsid w:val="00C109BC"/>
    <w:rsid w:val="00C12DA0"/>
    <w:rsid w:val="00C138DC"/>
    <w:rsid w:val="00C153BF"/>
    <w:rsid w:val="00C15B61"/>
    <w:rsid w:val="00C17042"/>
    <w:rsid w:val="00C17E06"/>
    <w:rsid w:val="00C21032"/>
    <w:rsid w:val="00C210C0"/>
    <w:rsid w:val="00C21DB9"/>
    <w:rsid w:val="00C221A1"/>
    <w:rsid w:val="00C2276B"/>
    <w:rsid w:val="00C27E31"/>
    <w:rsid w:val="00C30BEC"/>
    <w:rsid w:val="00C3339E"/>
    <w:rsid w:val="00C337BB"/>
    <w:rsid w:val="00C342C8"/>
    <w:rsid w:val="00C348A1"/>
    <w:rsid w:val="00C35A9F"/>
    <w:rsid w:val="00C35FC1"/>
    <w:rsid w:val="00C36199"/>
    <w:rsid w:val="00C37241"/>
    <w:rsid w:val="00C4180E"/>
    <w:rsid w:val="00C444D3"/>
    <w:rsid w:val="00C45285"/>
    <w:rsid w:val="00C47D24"/>
    <w:rsid w:val="00C508CC"/>
    <w:rsid w:val="00C51955"/>
    <w:rsid w:val="00C561AA"/>
    <w:rsid w:val="00C56F29"/>
    <w:rsid w:val="00C57261"/>
    <w:rsid w:val="00C57966"/>
    <w:rsid w:val="00C601FF"/>
    <w:rsid w:val="00C60C8E"/>
    <w:rsid w:val="00C6105A"/>
    <w:rsid w:val="00C61409"/>
    <w:rsid w:val="00C61580"/>
    <w:rsid w:val="00C63BD5"/>
    <w:rsid w:val="00C63D82"/>
    <w:rsid w:val="00C63E6F"/>
    <w:rsid w:val="00C63FA6"/>
    <w:rsid w:val="00C64C81"/>
    <w:rsid w:val="00C65533"/>
    <w:rsid w:val="00C6721C"/>
    <w:rsid w:val="00C72565"/>
    <w:rsid w:val="00C72BBE"/>
    <w:rsid w:val="00C737C1"/>
    <w:rsid w:val="00C73B26"/>
    <w:rsid w:val="00C73DD1"/>
    <w:rsid w:val="00C73FA9"/>
    <w:rsid w:val="00C7403B"/>
    <w:rsid w:val="00C75486"/>
    <w:rsid w:val="00C81005"/>
    <w:rsid w:val="00C81415"/>
    <w:rsid w:val="00C81FB4"/>
    <w:rsid w:val="00C821B7"/>
    <w:rsid w:val="00C829E8"/>
    <w:rsid w:val="00C8395E"/>
    <w:rsid w:val="00C84919"/>
    <w:rsid w:val="00C9234D"/>
    <w:rsid w:val="00C92552"/>
    <w:rsid w:val="00C92855"/>
    <w:rsid w:val="00C930F0"/>
    <w:rsid w:val="00C946F9"/>
    <w:rsid w:val="00C95DF4"/>
    <w:rsid w:val="00C96404"/>
    <w:rsid w:val="00CA041C"/>
    <w:rsid w:val="00CA0611"/>
    <w:rsid w:val="00CA0B6D"/>
    <w:rsid w:val="00CA2FE7"/>
    <w:rsid w:val="00CA3023"/>
    <w:rsid w:val="00CA42C3"/>
    <w:rsid w:val="00CA4BA9"/>
    <w:rsid w:val="00CA51C1"/>
    <w:rsid w:val="00CA55AD"/>
    <w:rsid w:val="00CA60DE"/>
    <w:rsid w:val="00CB0A12"/>
    <w:rsid w:val="00CB2273"/>
    <w:rsid w:val="00CB363B"/>
    <w:rsid w:val="00CB5A72"/>
    <w:rsid w:val="00CC12F8"/>
    <w:rsid w:val="00CC3CBD"/>
    <w:rsid w:val="00CD0586"/>
    <w:rsid w:val="00CD2C36"/>
    <w:rsid w:val="00CD2F60"/>
    <w:rsid w:val="00CD31C9"/>
    <w:rsid w:val="00CD59CC"/>
    <w:rsid w:val="00CE5BFE"/>
    <w:rsid w:val="00CE5F41"/>
    <w:rsid w:val="00CE6D4D"/>
    <w:rsid w:val="00CF0502"/>
    <w:rsid w:val="00CF0DD2"/>
    <w:rsid w:val="00CF0FA4"/>
    <w:rsid w:val="00CF14A6"/>
    <w:rsid w:val="00CF2A89"/>
    <w:rsid w:val="00CF4069"/>
    <w:rsid w:val="00CF5E55"/>
    <w:rsid w:val="00CF6144"/>
    <w:rsid w:val="00CF65B9"/>
    <w:rsid w:val="00D02D4C"/>
    <w:rsid w:val="00D03575"/>
    <w:rsid w:val="00D035F1"/>
    <w:rsid w:val="00D04CC3"/>
    <w:rsid w:val="00D1023E"/>
    <w:rsid w:val="00D1037B"/>
    <w:rsid w:val="00D12463"/>
    <w:rsid w:val="00D12DFD"/>
    <w:rsid w:val="00D13AA9"/>
    <w:rsid w:val="00D13E04"/>
    <w:rsid w:val="00D13F63"/>
    <w:rsid w:val="00D14E1A"/>
    <w:rsid w:val="00D160F9"/>
    <w:rsid w:val="00D20A51"/>
    <w:rsid w:val="00D20E9C"/>
    <w:rsid w:val="00D2169F"/>
    <w:rsid w:val="00D21980"/>
    <w:rsid w:val="00D22302"/>
    <w:rsid w:val="00D274A1"/>
    <w:rsid w:val="00D30399"/>
    <w:rsid w:val="00D30ACE"/>
    <w:rsid w:val="00D31828"/>
    <w:rsid w:val="00D31829"/>
    <w:rsid w:val="00D33952"/>
    <w:rsid w:val="00D3462F"/>
    <w:rsid w:val="00D35AA7"/>
    <w:rsid w:val="00D35DEF"/>
    <w:rsid w:val="00D37E06"/>
    <w:rsid w:val="00D406CD"/>
    <w:rsid w:val="00D40BA4"/>
    <w:rsid w:val="00D423F9"/>
    <w:rsid w:val="00D433FD"/>
    <w:rsid w:val="00D44118"/>
    <w:rsid w:val="00D462D5"/>
    <w:rsid w:val="00D46402"/>
    <w:rsid w:val="00D46FBF"/>
    <w:rsid w:val="00D47F23"/>
    <w:rsid w:val="00D51FEB"/>
    <w:rsid w:val="00D549AF"/>
    <w:rsid w:val="00D56958"/>
    <w:rsid w:val="00D60847"/>
    <w:rsid w:val="00D61F15"/>
    <w:rsid w:val="00D64816"/>
    <w:rsid w:val="00D65AD0"/>
    <w:rsid w:val="00D71FF2"/>
    <w:rsid w:val="00D723F7"/>
    <w:rsid w:val="00D72428"/>
    <w:rsid w:val="00D72C17"/>
    <w:rsid w:val="00D72DCC"/>
    <w:rsid w:val="00D73688"/>
    <w:rsid w:val="00D74FED"/>
    <w:rsid w:val="00D76365"/>
    <w:rsid w:val="00D80C56"/>
    <w:rsid w:val="00D81383"/>
    <w:rsid w:val="00D813B9"/>
    <w:rsid w:val="00D8155A"/>
    <w:rsid w:val="00D822F1"/>
    <w:rsid w:val="00D82CF6"/>
    <w:rsid w:val="00D839AC"/>
    <w:rsid w:val="00D84B83"/>
    <w:rsid w:val="00D86D23"/>
    <w:rsid w:val="00D86D24"/>
    <w:rsid w:val="00D8790A"/>
    <w:rsid w:val="00D90087"/>
    <w:rsid w:val="00D9074D"/>
    <w:rsid w:val="00D908E2"/>
    <w:rsid w:val="00D92872"/>
    <w:rsid w:val="00D92DFE"/>
    <w:rsid w:val="00D92E8A"/>
    <w:rsid w:val="00D9455E"/>
    <w:rsid w:val="00D964D3"/>
    <w:rsid w:val="00D96AD4"/>
    <w:rsid w:val="00D97584"/>
    <w:rsid w:val="00D97E1F"/>
    <w:rsid w:val="00DA1C03"/>
    <w:rsid w:val="00DA4858"/>
    <w:rsid w:val="00DA4C7B"/>
    <w:rsid w:val="00DA4FE5"/>
    <w:rsid w:val="00DA5385"/>
    <w:rsid w:val="00DA5D71"/>
    <w:rsid w:val="00DA73CE"/>
    <w:rsid w:val="00DA749E"/>
    <w:rsid w:val="00DB09A4"/>
    <w:rsid w:val="00DB0F51"/>
    <w:rsid w:val="00DB346E"/>
    <w:rsid w:val="00DB3526"/>
    <w:rsid w:val="00DB40FB"/>
    <w:rsid w:val="00DB50D3"/>
    <w:rsid w:val="00DB5749"/>
    <w:rsid w:val="00DB5874"/>
    <w:rsid w:val="00DB5B5A"/>
    <w:rsid w:val="00DB69FA"/>
    <w:rsid w:val="00DB76E0"/>
    <w:rsid w:val="00DB7EFF"/>
    <w:rsid w:val="00DC319C"/>
    <w:rsid w:val="00DC3493"/>
    <w:rsid w:val="00DC4CF2"/>
    <w:rsid w:val="00DC6ED7"/>
    <w:rsid w:val="00DD0F22"/>
    <w:rsid w:val="00DD2FD6"/>
    <w:rsid w:val="00DD41BF"/>
    <w:rsid w:val="00DD4DC8"/>
    <w:rsid w:val="00DD5916"/>
    <w:rsid w:val="00DD60ED"/>
    <w:rsid w:val="00DE031A"/>
    <w:rsid w:val="00DE1E3F"/>
    <w:rsid w:val="00DE237C"/>
    <w:rsid w:val="00DE37B8"/>
    <w:rsid w:val="00DE4BB2"/>
    <w:rsid w:val="00DE4FC9"/>
    <w:rsid w:val="00DE5178"/>
    <w:rsid w:val="00DE6ED0"/>
    <w:rsid w:val="00DF1E15"/>
    <w:rsid w:val="00DF21BC"/>
    <w:rsid w:val="00DF440F"/>
    <w:rsid w:val="00DF46BC"/>
    <w:rsid w:val="00DF5429"/>
    <w:rsid w:val="00DF72F7"/>
    <w:rsid w:val="00E04DC2"/>
    <w:rsid w:val="00E0501A"/>
    <w:rsid w:val="00E05B5C"/>
    <w:rsid w:val="00E06F44"/>
    <w:rsid w:val="00E07B36"/>
    <w:rsid w:val="00E07E0B"/>
    <w:rsid w:val="00E1155D"/>
    <w:rsid w:val="00E11F33"/>
    <w:rsid w:val="00E126CF"/>
    <w:rsid w:val="00E14823"/>
    <w:rsid w:val="00E152D0"/>
    <w:rsid w:val="00E16164"/>
    <w:rsid w:val="00E17D05"/>
    <w:rsid w:val="00E20923"/>
    <w:rsid w:val="00E20B5E"/>
    <w:rsid w:val="00E2106C"/>
    <w:rsid w:val="00E21E28"/>
    <w:rsid w:val="00E2337E"/>
    <w:rsid w:val="00E23534"/>
    <w:rsid w:val="00E239C5"/>
    <w:rsid w:val="00E23F15"/>
    <w:rsid w:val="00E2651F"/>
    <w:rsid w:val="00E26608"/>
    <w:rsid w:val="00E274B2"/>
    <w:rsid w:val="00E301ED"/>
    <w:rsid w:val="00E30BEE"/>
    <w:rsid w:val="00E31478"/>
    <w:rsid w:val="00E31892"/>
    <w:rsid w:val="00E31A27"/>
    <w:rsid w:val="00E31C51"/>
    <w:rsid w:val="00E3447D"/>
    <w:rsid w:val="00E36765"/>
    <w:rsid w:val="00E40055"/>
    <w:rsid w:val="00E406DE"/>
    <w:rsid w:val="00E4258F"/>
    <w:rsid w:val="00E43A67"/>
    <w:rsid w:val="00E466EB"/>
    <w:rsid w:val="00E46BAE"/>
    <w:rsid w:val="00E501A3"/>
    <w:rsid w:val="00E518BB"/>
    <w:rsid w:val="00E52077"/>
    <w:rsid w:val="00E53612"/>
    <w:rsid w:val="00E55C41"/>
    <w:rsid w:val="00E56244"/>
    <w:rsid w:val="00E57161"/>
    <w:rsid w:val="00E5779D"/>
    <w:rsid w:val="00E600F2"/>
    <w:rsid w:val="00E61080"/>
    <w:rsid w:val="00E622C4"/>
    <w:rsid w:val="00E62C61"/>
    <w:rsid w:val="00E631D7"/>
    <w:rsid w:val="00E639C1"/>
    <w:rsid w:val="00E63A20"/>
    <w:rsid w:val="00E63D9B"/>
    <w:rsid w:val="00E63E86"/>
    <w:rsid w:val="00E7029D"/>
    <w:rsid w:val="00E70CF4"/>
    <w:rsid w:val="00E72269"/>
    <w:rsid w:val="00E76354"/>
    <w:rsid w:val="00E77584"/>
    <w:rsid w:val="00E80198"/>
    <w:rsid w:val="00E83529"/>
    <w:rsid w:val="00E840F0"/>
    <w:rsid w:val="00E848F2"/>
    <w:rsid w:val="00E85851"/>
    <w:rsid w:val="00E86D51"/>
    <w:rsid w:val="00E9014A"/>
    <w:rsid w:val="00E94169"/>
    <w:rsid w:val="00E959F9"/>
    <w:rsid w:val="00E960B6"/>
    <w:rsid w:val="00E968B1"/>
    <w:rsid w:val="00E96E8B"/>
    <w:rsid w:val="00E970D8"/>
    <w:rsid w:val="00E97C9A"/>
    <w:rsid w:val="00E97F3A"/>
    <w:rsid w:val="00EA0203"/>
    <w:rsid w:val="00EA3A7A"/>
    <w:rsid w:val="00EA3CEA"/>
    <w:rsid w:val="00EB11C8"/>
    <w:rsid w:val="00EB196A"/>
    <w:rsid w:val="00EB1F8F"/>
    <w:rsid w:val="00EB209C"/>
    <w:rsid w:val="00EB512E"/>
    <w:rsid w:val="00EB753B"/>
    <w:rsid w:val="00EB7BFF"/>
    <w:rsid w:val="00EC0BF1"/>
    <w:rsid w:val="00EC5D6E"/>
    <w:rsid w:val="00EC6C25"/>
    <w:rsid w:val="00ED0022"/>
    <w:rsid w:val="00ED0D33"/>
    <w:rsid w:val="00ED25E9"/>
    <w:rsid w:val="00ED2D4D"/>
    <w:rsid w:val="00ED4D4C"/>
    <w:rsid w:val="00EE0133"/>
    <w:rsid w:val="00EE0EB2"/>
    <w:rsid w:val="00EE21B2"/>
    <w:rsid w:val="00EE282A"/>
    <w:rsid w:val="00EE3D0C"/>
    <w:rsid w:val="00EE4111"/>
    <w:rsid w:val="00EE5D85"/>
    <w:rsid w:val="00EE750C"/>
    <w:rsid w:val="00EF00E4"/>
    <w:rsid w:val="00EF090C"/>
    <w:rsid w:val="00EF0AAC"/>
    <w:rsid w:val="00EF1209"/>
    <w:rsid w:val="00EF1A95"/>
    <w:rsid w:val="00EF2143"/>
    <w:rsid w:val="00EF38B7"/>
    <w:rsid w:val="00EF42AC"/>
    <w:rsid w:val="00EF4E96"/>
    <w:rsid w:val="00EF5F5C"/>
    <w:rsid w:val="00EF63F4"/>
    <w:rsid w:val="00F00185"/>
    <w:rsid w:val="00F021C6"/>
    <w:rsid w:val="00F04DF0"/>
    <w:rsid w:val="00F103D5"/>
    <w:rsid w:val="00F10EE2"/>
    <w:rsid w:val="00F120E6"/>
    <w:rsid w:val="00F1216A"/>
    <w:rsid w:val="00F131C2"/>
    <w:rsid w:val="00F13970"/>
    <w:rsid w:val="00F15222"/>
    <w:rsid w:val="00F1773B"/>
    <w:rsid w:val="00F20008"/>
    <w:rsid w:val="00F22333"/>
    <w:rsid w:val="00F2327E"/>
    <w:rsid w:val="00F2424D"/>
    <w:rsid w:val="00F2437A"/>
    <w:rsid w:val="00F247D5"/>
    <w:rsid w:val="00F268DF"/>
    <w:rsid w:val="00F2772B"/>
    <w:rsid w:val="00F30791"/>
    <w:rsid w:val="00F319D7"/>
    <w:rsid w:val="00F33080"/>
    <w:rsid w:val="00F33110"/>
    <w:rsid w:val="00F34C0F"/>
    <w:rsid w:val="00F36E50"/>
    <w:rsid w:val="00F425B1"/>
    <w:rsid w:val="00F426CC"/>
    <w:rsid w:val="00F436AE"/>
    <w:rsid w:val="00F44F77"/>
    <w:rsid w:val="00F467E0"/>
    <w:rsid w:val="00F50791"/>
    <w:rsid w:val="00F517DF"/>
    <w:rsid w:val="00F51D39"/>
    <w:rsid w:val="00F544AC"/>
    <w:rsid w:val="00F565B3"/>
    <w:rsid w:val="00F56827"/>
    <w:rsid w:val="00F5701F"/>
    <w:rsid w:val="00F6033C"/>
    <w:rsid w:val="00F61DAA"/>
    <w:rsid w:val="00F645C9"/>
    <w:rsid w:val="00F64DA3"/>
    <w:rsid w:val="00F6732D"/>
    <w:rsid w:val="00F70BA3"/>
    <w:rsid w:val="00F70F60"/>
    <w:rsid w:val="00F727DE"/>
    <w:rsid w:val="00F73009"/>
    <w:rsid w:val="00F736E4"/>
    <w:rsid w:val="00F76E26"/>
    <w:rsid w:val="00F7719B"/>
    <w:rsid w:val="00F83319"/>
    <w:rsid w:val="00F83EA2"/>
    <w:rsid w:val="00F84161"/>
    <w:rsid w:val="00F86B85"/>
    <w:rsid w:val="00F86F02"/>
    <w:rsid w:val="00F87D10"/>
    <w:rsid w:val="00F910FE"/>
    <w:rsid w:val="00F92980"/>
    <w:rsid w:val="00F92ADE"/>
    <w:rsid w:val="00F933FB"/>
    <w:rsid w:val="00F949FC"/>
    <w:rsid w:val="00F9687B"/>
    <w:rsid w:val="00F97D43"/>
    <w:rsid w:val="00FA1A1A"/>
    <w:rsid w:val="00FA33F3"/>
    <w:rsid w:val="00FA48B5"/>
    <w:rsid w:val="00FA6BE8"/>
    <w:rsid w:val="00FA78CD"/>
    <w:rsid w:val="00FB0EF9"/>
    <w:rsid w:val="00FB19CF"/>
    <w:rsid w:val="00FB2423"/>
    <w:rsid w:val="00FB3631"/>
    <w:rsid w:val="00FB404E"/>
    <w:rsid w:val="00FB5215"/>
    <w:rsid w:val="00FB6470"/>
    <w:rsid w:val="00FB6D95"/>
    <w:rsid w:val="00FB7F4D"/>
    <w:rsid w:val="00FC1D9D"/>
    <w:rsid w:val="00FC22CF"/>
    <w:rsid w:val="00FC294D"/>
    <w:rsid w:val="00FC4644"/>
    <w:rsid w:val="00FC47C0"/>
    <w:rsid w:val="00FC4BA1"/>
    <w:rsid w:val="00FC4FE1"/>
    <w:rsid w:val="00FC528E"/>
    <w:rsid w:val="00FC67CE"/>
    <w:rsid w:val="00FD0B49"/>
    <w:rsid w:val="00FD1770"/>
    <w:rsid w:val="00FD23F4"/>
    <w:rsid w:val="00FD2B6E"/>
    <w:rsid w:val="00FD321D"/>
    <w:rsid w:val="00FD3DCB"/>
    <w:rsid w:val="00FD3ED6"/>
    <w:rsid w:val="00FD4478"/>
    <w:rsid w:val="00FD579D"/>
    <w:rsid w:val="00FE0C38"/>
    <w:rsid w:val="00FE6CA5"/>
    <w:rsid w:val="00FF129D"/>
    <w:rsid w:val="00FF28B4"/>
    <w:rsid w:val="00FF301E"/>
    <w:rsid w:val="00FF48F2"/>
    <w:rsid w:val="00FF57F7"/>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styleId="Revision">
    <w:name w:val="Revision"/>
    <w:hidden/>
    <w:uiPriority w:val="99"/>
    <w:semiHidden/>
    <w:rsid w:val="00856892"/>
    <w:pPr>
      <w:spacing w:after="0" w:line="240" w:lineRule="auto"/>
    </w:pPr>
    <w:rPr>
      <w:rFonts w:ascii="Times New Roman" w:hAnsi="Times New Roman" w:cs="Times New Roman"/>
      <w:sz w:val="20"/>
      <w:szCs w:val="20"/>
      <w:lang w:val="en-GB" w:eastAsia="ko-KR"/>
    </w:rPr>
  </w:style>
  <w:style w:type="paragraph" w:styleId="EndnoteText">
    <w:name w:val="endnote text"/>
    <w:basedOn w:val="Normal"/>
    <w:link w:val="EndnoteTextChar"/>
    <w:uiPriority w:val="99"/>
    <w:semiHidden/>
    <w:unhideWhenUsed/>
    <w:rsid w:val="00887B19"/>
    <w:pPr>
      <w:spacing w:after="0"/>
    </w:pPr>
  </w:style>
  <w:style w:type="character" w:customStyle="1" w:styleId="EndnoteTextChar">
    <w:name w:val="Endnote Text Char"/>
    <w:basedOn w:val="DefaultParagraphFont"/>
    <w:link w:val="EndnoteText"/>
    <w:uiPriority w:val="99"/>
    <w:semiHidden/>
    <w:rsid w:val="00887B19"/>
    <w:rPr>
      <w:rFonts w:ascii="Times New Roman" w:hAnsi="Times New Roman" w:cs="Times New Roman"/>
      <w:sz w:val="20"/>
      <w:szCs w:val="20"/>
      <w:lang w:val="en-GB" w:eastAsia="ko-KR"/>
    </w:rPr>
  </w:style>
  <w:style w:type="character" w:styleId="EndnoteReference">
    <w:name w:val="endnote reference"/>
    <w:basedOn w:val="DefaultParagraphFont"/>
    <w:uiPriority w:val="99"/>
    <w:semiHidden/>
    <w:unhideWhenUsed/>
    <w:rsid w:val="00887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2631">
      <w:bodyDiv w:val="1"/>
      <w:marLeft w:val="0"/>
      <w:marRight w:val="0"/>
      <w:marTop w:val="0"/>
      <w:marBottom w:val="0"/>
      <w:divBdr>
        <w:top w:val="none" w:sz="0" w:space="0" w:color="auto"/>
        <w:left w:val="none" w:sz="0" w:space="0" w:color="auto"/>
        <w:bottom w:val="none" w:sz="0" w:space="0" w:color="auto"/>
        <w:right w:val="none" w:sz="0" w:space="0" w:color="auto"/>
      </w:divBdr>
      <w:divsChild>
        <w:div w:id="1124886058">
          <w:marLeft w:val="0"/>
          <w:marRight w:val="0"/>
          <w:marTop w:val="0"/>
          <w:marBottom w:val="0"/>
          <w:divBdr>
            <w:top w:val="none" w:sz="0" w:space="0" w:color="auto"/>
            <w:left w:val="none" w:sz="0" w:space="0" w:color="auto"/>
            <w:bottom w:val="none" w:sz="0" w:space="0" w:color="auto"/>
            <w:right w:val="none" w:sz="0" w:space="0" w:color="auto"/>
          </w:divBdr>
          <w:divsChild>
            <w:div w:id="1296176358">
              <w:marLeft w:val="0"/>
              <w:marRight w:val="0"/>
              <w:marTop w:val="0"/>
              <w:marBottom w:val="0"/>
              <w:divBdr>
                <w:top w:val="none" w:sz="0" w:space="0" w:color="auto"/>
                <w:left w:val="none" w:sz="0" w:space="0" w:color="auto"/>
                <w:bottom w:val="none" w:sz="0" w:space="0" w:color="auto"/>
                <w:right w:val="none" w:sz="0" w:space="0" w:color="auto"/>
              </w:divBdr>
              <w:divsChild>
                <w:div w:id="115252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77273047">
      <w:bodyDiv w:val="1"/>
      <w:marLeft w:val="0"/>
      <w:marRight w:val="0"/>
      <w:marTop w:val="0"/>
      <w:marBottom w:val="0"/>
      <w:divBdr>
        <w:top w:val="none" w:sz="0" w:space="0" w:color="auto"/>
        <w:left w:val="none" w:sz="0" w:space="0" w:color="auto"/>
        <w:bottom w:val="none" w:sz="0" w:space="0" w:color="auto"/>
        <w:right w:val="none" w:sz="0" w:space="0" w:color="auto"/>
      </w:divBdr>
      <w:divsChild>
        <w:div w:id="825054338">
          <w:marLeft w:val="0"/>
          <w:marRight w:val="0"/>
          <w:marTop w:val="0"/>
          <w:marBottom w:val="0"/>
          <w:divBdr>
            <w:top w:val="none" w:sz="0" w:space="0" w:color="auto"/>
            <w:left w:val="none" w:sz="0" w:space="0" w:color="auto"/>
            <w:bottom w:val="none" w:sz="0" w:space="0" w:color="auto"/>
            <w:right w:val="none" w:sz="0" w:space="0" w:color="auto"/>
          </w:divBdr>
          <w:divsChild>
            <w:div w:id="818812147">
              <w:marLeft w:val="0"/>
              <w:marRight w:val="0"/>
              <w:marTop w:val="0"/>
              <w:marBottom w:val="0"/>
              <w:divBdr>
                <w:top w:val="none" w:sz="0" w:space="0" w:color="auto"/>
                <w:left w:val="none" w:sz="0" w:space="0" w:color="auto"/>
                <w:bottom w:val="none" w:sz="0" w:space="0" w:color="auto"/>
                <w:right w:val="none" w:sz="0" w:space="0" w:color="auto"/>
              </w:divBdr>
              <w:divsChild>
                <w:div w:id="16380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4.xml><?xml version="1.0" encoding="utf-8"?>
<ds:datastoreItem xmlns:ds="http://schemas.openxmlformats.org/officeDocument/2006/customXml" ds:itemID="{8AA7534D-73A4-48D4-BB08-7AA64C5C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cp:lastModifiedBy>
  <cp:revision>2</cp:revision>
  <dcterms:created xsi:type="dcterms:W3CDTF">2022-09-30T13:51:00Z</dcterms:created>
  <dcterms:modified xsi:type="dcterms:W3CDTF">2022-09-30T13:51:00Z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ies>
</file>